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EB09A" w14:textId="264F9B36" w:rsidR="007D3E5A" w:rsidRDefault="007D3E5A" w:rsidP="00724110">
      <w:pPr>
        <w:pStyle w:val="CRCoverPage"/>
        <w:tabs>
          <w:tab w:val="right" w:pos="9639"/>
        </w:tabs>
        <w:spacing w:after="0"/>
        <w:rPr>
          <w:b/>
          <w:i/>
          <w:sz w:val="28"/>
          <w:lang w:val="en-US" w:eastAsia="zh-CN"/>
        </w:rPr>
      </w:pPr>
      <w:r>
        <w:rPr>
          <w:b/>
          <w:sz w:val="24"/>
        </w:rPr>
        <w:t>3GPP TSG-</w:t>
      </w:r>
      <w:r w:rsidR="006D7CEB">
        <w:fldChar w:fldCharType="begin"/>
      </w:r>
      <w:r w:rsidR="006D7CEB">
        <w:instrText>DOCPROPERTY  TSG/WGRef  \* MERGEFORMAT</w:instrText>
      </w:r>
      <w:r w:rsidR="006D7CEB">
        <w:fldChar w:fldCharType="separate"/>
      </w:r>
      <w:r>
        <w:rPr>
          <w:b/>
          <w:sz w:val="24"/>
        </w:rPr>
        <w:t>WG SA2</w:t>
      </w:r>
      <w:r w:rsidR="006D7CEB">
        <w:rPr>
          <w:b/>
          <w:sz w:val="24"/>
        </w:rPr>
        <w:fldChar w:fldCharType="end"/>
      </w:r>
      <w:r>
        <w:rPr>
          <w:b/>
          <w:sz w:val="24"/>
        </w:rPr>
        <w:t xml:space="preserve"> Meeting #</w:t>
      </w:r>
      <w:r>
        <w:rPr>
          <w:rFonts w:hint="eastAsia"/>
          <w:b/>
          <w:sz w:val="24"/>
          <w:lang w:val="en-US" w:eastAsia="zh-CN"/>
        </w:rPr>
        <w:t>1</w:t>
      </w:r>
      <w:r>
        <w:rPr>
          <w:b/>
          <w:sz w:val="24"/>
          <w:lang w:val="en-US" w:eastAsia="zh-CN"/>
        </w:rPr>
        <w:t xml:space="preserve">57            </w:t>
      </w:r>
      <w:r>
        <w:rPr>
          <w:b/>
          <w:i/>
          <w:sz w:val="28"/>
        </w:rPr>
        <w:t xml:space="preserve">                                              </w:t>
      </w:r>
      <w:r w:rsidRPr="002A73F1">
        <w:rPr>
          <w:b/>
          <w:sz w:val="24"/>
          <w:lang w:val="en-US" w:eastAsia="zh-CN"/>
        </w:rPr>
        <w:t>S2-2</w:t>
      </w:r>
      <w:r>
        <w:rPr>
          <w:b/>
          <w:sz w:val="24"/>
          <w:lang w:val="en-US" w:eastAsia="zh-CN"/>
        </w:rPr>
        <w:t>3</w:t>
      </w:r>
      <w:r w:rsidRPr="002A73F1">
        <w:rPr>
          <w:b/>
          <w:sz w:val="24"/>
          <w:lang w:val="en-US" w:eastAsia="zh-CN"/>
        </w:rPr>
        <w:t>0</w:t>
      </w:r>
      <w:r w:rsidR="006D7CEB">
        <w:rPr>
          <w:b/>
          <w:sz w:val="24"/>
          <w:lang w:val="en-US" w:eastAsia="zh-CN"/>
        </w:rPr>
        <w:t>7370</w:t>
      </w:r>
    </w:p>
    <w:p w14:paraId="0249E402" w14:textId="77777777" w:rsidR="007D3E5A" w:rsidRPr="002A73F1" w:rsidRDefault="007D3E5A" w:rsidP="007D3E5A">
      <w:pPr>
        <w:rPr>
          <w:rFonts w:ascii="Arial" w:hAnsi="Arial"/>
          <w:b/>
          <w:sz w:val="24"/>
          <w:lang w:val="en-US" w:eastAsia="zh-CN"/>
        </w:rPr>
      </w:pPr>
      <w:r>
        <w:rPr>
          <w:rFonts w:ascii="Arial" w:eastAsia="Arial Unicode MS" w:hAnsi="Arial" w:cs="Arial"/>
          <w:b/>
          <w:bCs/>
          <w:sz w:val="24"/>
        </w:rPr>
        <w:t xml:space="preserve">Berlin, Germany April 22-26, 2023                                                </w:t>
      </w:r>
      <w:proofErr w:type="gramStart"/>
      <w:r>
        <w:rPr>
          <w:rFonts w:ascii="Arial" w:eastAsia="Arial Unicode MS" w:hAnsi="Arial" w:cs="Arial"/>
          <w:b/>
          <w:bCs/>
          <w:sz w:val="24"/>
        </w:rPr>
        <w:t xml:space="preserve">   </w:t>
      </w:r>
      <w:r w:rsidRPr="00235216">
        <w:rPr>
          <w:rFonts w:ascii="Arial" w:eastAsia="Arial Unicode MS" w:hAnsi="Arial" w:cs="Arial"/>
          <w:b/>
          <w:bCs/>
          <w:color w:val="00B0F0"/>
          <w:szCs w:val="16"/>
        </w:rPr>
        <w:t>(</w:t>
      </w:r>
      <w:proofErr w:type="gramEnd"/>
      <w:r w:rsidRPr="00235216">
        <w:rPr>
          <w:rFonts w:ascii="Arial" w:eastAsia="Arial Unicode MS" w:hAnsi="Arial" w:cs="Arial"/>
          <w:b/>
          <w:bCs/>
          <w:color w:val="00B0F0"/>
          <w:szCs w:val="16"/>
        </w:rPr>
        <w:t>Revision of S2-2306239)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D3E5A" w14:paraId="01B5DC4D" w14:textId="77777777" w:rsidTr="00724110">
        <w:tc>
          <w:tcPr>
            <w:tcW w:w="9641" w:type="dxa"/>
            <w:gridSpan w:val="9"/>
            <w:tcBorders>
              <w:top w:val="single" w:sz="4" w:space="0" w:color="auto"/>
              <w:left w:val="single" w:sz="4" w:space="0" w:color="auto"/>
              <w:right w:val="single" w:sz="4" w:space="0" w:color="auto"/>
            </w:tcBorders>
          </w:tcPr>
          <w:p w14:paraId="53F1E39D" w14:textId="77777777" w:rsidR="007D3E5A" w:rsidRDefault="007D3E5A" w:rsidP="00724110">
            <w:pPr>
              <w:pStyle w:val="CRCoverPage"/>
              <w:spacing w:after="0"/>
              <w:jc w:val="right"/>
              <w:rPr>
                <w:i/>
                <w:noProof/>
              </w:rPr>
            </w:pPr>
            <w:r>
              <w:rPr>
                <w:i/>
                <w:noProof/>
                <w:sz w:val="14"/>
              </w:rPr>
              <w:t>CR-Form-v12.2</w:t>
            </w:r>
          </w:p>
        </w:tc>
      </w:tr>
      <w:tr w:rsidR="007D3E5A" w14:paraId="4855D34D" w14:textId="77777777" w:rsidTr="00724110">
        <w:tc>
          <w:tcPr>
            <w:tcW w:w="9641" w:type="dxa"/>
            <w:gridSpan w:val="9"/>
            <w:tcBorders>
              <w:left w:val="single" w:sz="4" w:space="0" w:color="auto"/>
              <w:right w:val="single" w:sz="4" w:space="0" w:color="auto"/>
            </w:tcBorders>
          </w:tcPr>
          <w:p w14:paraId="38D1166B" w14:textId="77777777" w:rsidR="007D3E5A" w:rsidRDefault="007D3E5A" w:rsidP="00724110">
            <w:pPr>
              <w:pStyle w:val="CRCoverPage"/>
              <w:spacing w:after="0"/>
              <w:jc w:val="center"/>
              <w:rPr>
                <w:noProof/>
              </w:rPr>
            </w:pPr>
            <w:r>
              <w:rPr>
                <w:b/>
                <w:noProof/>
                <w:sz w:val="32"/>
              </w:rPr>
              <w:t>CHANGE REQUEST</w:t>
            </w:r>
          </w:p>
        </w:tc>
      </w:tr>
      <w:tr w:rsidR="007D3E5A" w14:paraId="2628C7A4" w14:textId="77777777" w:rsidTr="00724110">
        <w:tc>
          <w:tcPr>
            <w:tcW w:w="9641" w:type="dxa"/>
            <w:gridSpan w:val="9"/>
            <w:tcBorders>
              <w:left w:val="single" w:sz="4" w:space="0" w:color="auto"/>
              <w:right w:val="single" w:sz="4" w:space="0" w:color="auto"/>
            </w:tcBorders>
          </w:tcPr>
          <w:p w14:paraId="1F9805F2" w14:textId="77777777" w:rsidR="007D3E5A" w:rsidRDefault="007D3E5A" w:rsidP="00724110">
            <w:pPr>
              <w:pStyle w:val="CRCoverPage"/>
              <w:spacing w:after="0"/>
              <w:rPr>
                <w:noProof/>
                <w:sz w:val="8"/>
                <w:szCs w:val="8"/>
              </w:rPr>
            </w:pPr>
          </w:p>
        </w:tc>
      </w:tr>
      <w:tr w:rsidR="007D3E5A" w14:paraId="28F2EDCB" w14:textId="77777777" w:rsidTr="00724110">
        <w:tc>
          <w:tcPr>
            <w:tcW w:w="142" w:type="dxa"/>
            <w:tcBorders>
              <w:left w:val="single" w:sz="4" w:space="0" w:color="auto"/>
            </w:tcBorders>
          </w:tcPr>
          <w:p w14:paraId="057FB74C" w14:textId="77777777" w:rsidR="007D3E5A" w:rsidRDefault="007D3E5A" w:rsidP="00724110">
            <w:pPr>
              <w:pStyle w:val="CRCoverPage"/>
              <w:spacing w:after="0"/>
              <w:jc w:val="right"/>
              <w:rPr>
                <w:noProof/>
              </w:rPr>
            </w:pPr>
          </w:p>
        </w:tc>
        <w:tc>
          <w:tcPr>
            <w:tcW w:w="1559" w:type="dxa"/>
            <w:shd w:val="pct30" w:color="FFFF00" w:fill="auto"/>
          </w:tcPr>
          <w:p w14:paraId="0FA7947C" w14:textId="77777777" w:rsidR="007D3E5A" w:rsidRPr="00410371" w:rsidRDefault="007D3E5A" w:rsidP="00724110">
            <w:pPr>
              <w:pStyle w:val="CRCoverPage"/>
              <w:spacing w:after="0"/>
              <w:jc w:val="right"/>
              <w:rPr>
                <w:b/>
                <w:noProof/>
                <w:sz w:val="28"/>
              </w:rPr>
            </w:pPr>
            <w:r>
              <w:rPr>
                <w:b/>
                <w:noProof/>
                <w:sz w:val="28"/>
              </w:rPr>
              <w:t>23.</w:t>
            </w:r>
            <w:r>
              <w:rPr>
                <w:rFonts w:hint="eastAsia"/>
                <w:b/>
                <w:noProof/>
                <w:sz w:val="28"/>
                <w:lang w:eastAsia="zh-CN"/>
              </w:rPr>
              <w:t>50</w:t>
            </w:r>
            <w:r>
              <w:rPr>
                <w:b/>
                <w:noProof/>
                <w:sz w:val="28"/>
                <w:lang w:eastAsia="zh-CN"/>
              </w:rPr>
              <w:t>1</w:t>
            </w:r>
          </w:p>
        </w:tc>
        <w:tc>
          <w:tcPr>
            <w:tcW w:w="709" w:type="dxa"/>
          </w:tcPr>
          <w:p w14:paraId="2AF82387" w14:textId="77777777" w:rsidR="007D3E5A" w:rsidRDefault="007D3E5A" w:rsidP="00724110">
            <w:pPr>
              <w:pStyle w:val="CRCoverPage"/>
              <w:spacing w:after="0"/>
              <w:jc w:val="center"/>
              <w:rPr>
                <w:noProof/>
              </w:rPr>
            </w:pPr>
            <w:r>
              <w:rPr>
                <w:b/>
                <w:noProof/>
                <w:sz w:val="28"/>
              </w:rPr>
              <w:t>CR</w:t>
            </w:r>
          </w:p>
        </w:tc>
        <w:tc>
          <w:tcPr>
            <w:tcW w:w="1276" w:type="dxa"/>
            <w:shd w:val="pct30" w:color="FFFF00" w:fill="auto"/>
          </w:tcPr>
          <w:p w14:paraId="0C77BAA7" w14:textId="614CB05B" w:rsidR="007D3E5A" w:rsidRPr="00410371" w:rsidRDefault="007D3E5A" w:rsidP="00724110">
            <w:pPr>
              <w:pStyle w:val="CRCoverPage"/>
              <w:spacing w:after="0"/>
              <w:jc w:val="center"/>
              <w:rPr>
                <w:noProof/>
              </w:rPr>
            </w:pPr>
            <w:r>
              <w:rPr>
                <w:b/>
                <w:sz w:val="28"/>
                <w:lang w:val="en-US" w:eastAsia="zh-CN"/>
              </w:rPr>
              <w:t>4527</w:t>
            </w:r>
          </w:p>
        </w:tc>
        <w:tc>
          <w:tcPr>
            <w:tcW w:w="709" w:type="dxa"/>
          </w:tcPr>
          <w:p w14:paraId="68404C84" w14:textId="77777777" w:rsidR="007D3E5A" w:rsidRDefault="007D3E5A" w:rsidP="00724110">
            <w:pPr>
              <w:pStyle w:val="CRCoverPage"/>
              <w:tabs>
                <w:tab w:val="right" w:pos="625"/>
              </w:tabs>
              <w:spacing w:after="0"/>
              <w:jc w:val="center"/>
              <w:rPr>
                <w:noProof/>
              </w:rPr>
            </w:pPr>
            <w:r>
              <w:rPr>
                <w:b/>
                <w:bCs/>
                <w:noProof/>
                <w:sz w:val="28"/>
              </w:rPr>
              <w:t>rev</w:t>
            </w:r>
          </w:p>
        </w:tc>
        <w:tc>
          <w:tcPr>
            <w:tcW w:w="992" w:type="dxa"/>
            <w:shd w:val="pct30" w:color="FFFF00" w:fill="auto"/>
          </w:tcPr>
          <w:p w14:paraId="05C45878" w14:textId="46AF929F" w:rsidR="007D3E5A" w:rsidRPr="00410371" w:rsidRDefault="006D7CEB" w:rsidP="00724110">
            <w:pPr>
              <w:pStyle w:val="CRCoverPage"/>
              <w:spacing w:after="0"/>
              <w:jc w:val="center"/>
              <w:rPr>
                <w:b/>
                <w:noProof/>
              </w:rPr>
            </w:pPr>
            <w:r w:rsidRPr="006D7CEB">
              <w:rPr>
                <w:b/>
                <w:noProof/>
                <w:sz w:val="28"/>
                <w:lang w:eastAsia="zh-CN"/>
              </w:rPr>
              <w:t>5</w:t>
            </w:r>
          </w:p>
        </w:tc>
        <w:tc>
          <w:tcPr>
            <w:tcW w:w="2410" w:type="dxa"/>
          </w:tcPr>
          <w:p w14:paraId="5882B860" w14:textId="77777777" w:rsidR="007D3E5A" w:rsidRDefault="007D3E5A" w:rsidP="0072411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E83157" w14:textId="77777777" w:rsidR="007D3E5A" w:rsidRPr="00410371" w:rsidRDefault="007D3E5A" w:rsidP="00724110">
            <w:pPr>
              <w:pStyle w:val="CRCoverPage"/>
              <w:spacing w:after="0"/>
              <w:jc w:val="center"/>
              <w:rPr>
                <w:noProof/>
                <w:sz w:val="28"/>
              </w:rPr>
            </w:pPr>
            <w:r w:rsidRPr="000A6C6E">
              <w:rPr>
                <w:b/>
                <w:noProof/>
                <w:sz w:val="28"/>
              </w:rPr>
              <w:t>18.</w:t>
            </w:r>
            <w:r>
              <w:rPr>
                <w:b/>
                <w:noProof/>
                <w:sz w:val="28"/>
              </w:rPr>
              <w:t>1</w:t>
            </w:r>
            <w:r w:rsidRPr="000A6C6E">
              <w:rPr>
                <w:b/>
                <w:noProof/>
                <w:sz w:val="28"/>
              </w:rPr>
              <w:t>.0</w:t>
            </w:r>
          </w:p>
        </w:tc>
        <w:tc>
          <w:tcPr>
            <w:tcW w:w="143" w:type="dxa"/>
            <w:tcBorders>
              <w:right w:val="single" w:sz="4" w:space="0" w:color="auto"/>
            </w:tcBorders>
          </w:tcPr>
          <w:p w14:paraId="4BB990C0" w14:textId="77777777" w:rsidR="007D3E5A" w:rsidRDefault="007D3E5A" w:rsidP="00724110">
            <w:pPr>
              <w:pStyle w:val="CRCoverPage"/>
              <w:spacing w:after="0"/>
              <w:rPr>
                <w:noProof/>
              </w:rPr>
            </w:pPr>
          </w:p>
        </w:tc>
      </w:tr>
      <w:tr w:rsidR="007D3E5A" w14:paraId="3584380F" w14:textId="77777777" w:rsidTr="00724110">
        <w:tc>
          <w:tcPr>
            <w:tcW w:w="9641" w:type="dxa"/>
            <w:gridSpan w:val="9"/>
            <w:tcBorders>
              <w:left w:val="single" w:sz="4" w:space="0" w:color="auto"/>
              <w:right w:val="single" w:sz="4" w:space="0" w:color="auto"/>
            </w:tcBorders>
          </w:tcPr>
          <w:p w14:paraId="0A9948A2" w14:textId="77777777" w:rsidR="007D3E5A" w:rsidRDefault="007D3E5A" w:rsidP="00724110">
            <w:pPr>
              <w:pStyle w:val="CRCoverPage"/>
              <w:spacing w:after="0"/>
              <w:rPr>
                <w:noProof/>
              </w:rPr>
            </w:pPr>
          </w:p>
        </w:tc>
      </w:tr>
      <w:tr w:rsidR="007D3E5A" w14:paraId="145B791F" w14:textId="77777777" w:rsidTr="00724110">
        <w:tc>
          <w:tcPr>
            <w:tcW w:w="9641" w:type="dxa"/>
            <w:gridSpan w:val="9"/>
            <w:tcBorders>
              <w:top w:val="single" w:sz="4" w:space="0" w:color="auto"/>
            </w:tcBorders>
          </w:tcPr>
          <w:p w14:paraId="2C675CAF" w14:textId="77777777" w:rsidR="007D3E5A" w:rsidRPr="00F25D98" w:rsidRDefault="007D3E5A" w:rsidP="0072411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D3E5A" w14:paraId="51B81A49" w14:textId="77777777" w:rsidTr="00724110">
        <w:tc>
          <w:tcPr>
            <w:tcW w:w="9641" w:type="dxa"/>
            <w:gridSpan w:val="9"/>
          </w:tcPr>
          <w:p w14:paraId="1442620C" w14:textId="77777777" w:rsidR="007D3E5A" w:rsidRDefault="007D3E5A" w:rsidP="00724110">
            <w:pPr>
              <w:pStyle w:val="CRCoverPage"/>
              <w:spacing w:after="0"/>
              <w:rPr>
                <w:noProof/>
                <w:sz w:val="8"/>
                <w:szCs w:val="8"/>
              </w:rPr>
            </w:pPr>
          </w:p>
        </w:tc>
      </w:tr>
    </w:tbl>
    <w:p w14:paraId="1ED537A4" w14:textId="77777777" w:rsidR="007D3E5A" w:rsidRDefault="007D3E5A" w:rsidP="007D3E5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D3E5A" w:rsidRPr="00564FDC" w14:paraId="7580D31A" w14:textId="77777777" w:rsidTr="00724110">
        <w:tc>
          <w:tcPr>
            <w:tcW w:w="2835" w:type="dxa"/>
          </w:tcPr>
          <w:p w14:paraId="74C44F3D" w14:textId="77777777" w:rsidR="007D3E5A" w:rsidRDefault="007D3E5A" w:rsidP="00724110">
            <w:pPr>
              <w:pStyle w:val="CRCoverPage"/>
              <w:tabs>
                <w:tab w:val="right" w:pos="2751"/>
              </w:tabs>
              <w:spacing w:after="0"/>
              <w:rPr>
                <w:b/>
                <w:i/>
                <w:noProof/>
              </w:rPr>
            </w:pPr>
            <w:r>
              <w:rPr>
                <w:b/>
                <w:i/>
                <w:noProof/>
              </w:rPr>
              <w:t>Proposed change affects:</w:t>
            </w:r>
          </w:p>
        </w:tc>
        <w:tc>
          <w:tcPr>
            <w:tcW w:w="1418" w:type="dxa"/>
          </w:tcPr>
          <w:p w14:paraId="2A20CE00" w14:textId="77777777" w:rsidR="007D3E5A" w:rsidRDefault="007D3E5A" w:rsidP="0072411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B8CC6" w14:textId="77777777" w:rsidR="007D3E5A" w:rsidRDefault="007D3E5A" w:rsidP="00724110">
            <w:pPr>
              <w:pStyle w:val="CRCoverPage"/>
              <w:spacing w:after="0"/>
              <w:jc w:val="center"/>
              <w:rPr>
                <w:b/>
                <w:caps/>
                <w:noProof/>
              </w:rPr>
            </w:pPr>
          </w:p>
        </w:tc>
        <w:tc>
          <w:tcPr>
            <w:tcW w:w="709" w:type="dxa"/>
            <w:tcBorders>
              <w:left w:val="single" w:sz="4" w:space="0" w:color="auto"/>
            </w:tcBorders>
          </w:tcPr>
          <w:p w14:paraId="4FA4594D" w14:textId="77777777" w:rsidR="007D3E5A" w:rsidRPr="00564FDC" w:rsidRDefault="007D3E5A" w:rsidP="00724110">
            <w:pPr>
              <w:pStyle w:val="CRCoverPage"/>
              <w:spacing w:after="0"/>
              <w:jc w:val="right"/>
              <w:rPr>
                <w:noProof/>
                <w:u w:val="single"/>
              </w:rPr>
            </w:pPr>
            <w:r w:rsidRPr="00564FD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02C2D9" w14:textId="77777777" w:rsidR="007D3E5A" w:rsidRPr="00564FDC" w:rsidRDefault="007D3E5A" w:rsidP="00724110">
            <w:pPr>
              <w:pStyle w:val="CRCoverPage"/>
              <w:spacing w:after="0"/>
              <w:jc w:val="center"/>
              <w:rPr>
                <w:b/>
                <w:caps/>
                <w:noProof/>
              </w:rPr>
            </w:pPr>
          </w:p>
        </w:tc>
        <w:tc>
          <w:tcPr>
            <w:tcW w:w="2126" w:type="dxa"/>
          </w:tcPr>
          <w:p w14:paraId="57FA03E7" w14:textId="77777777" w:rsidR="007D3E5A" w:rsidRPr="00564FDC" w:rsidRDefault="007D3E5A" w:rsidP="00724110">
            <w:pPr>
              <w:pStyle w:val="CRCoverPage"/>
              <w:spacing w:after="0"/>
              <w:jc w:val="right"/>
              <w:rPr>
                <w:noProof/>
                <w:u w:val="single"/>
              </w:rPr>
            </w:pPr>
            <w:r w:rsidRPr="00564FD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74A589" w14:textId="2AE87BF2" w:rsidR="007D3E5A" w:rsidRPr="00564FDC" w:rsidRDefault="007D3E5A" w:rsidP="00724110">
            <w:pPr>
              <w:pStyle w:val="CRCoverPage"/>
              <w:spacing w:after="0"/>
              <w:jc w:val="center"/>
              <w:rPr>
                <w:b/>
                <w:caps/>
                <w:noProof/>
              </w:rPr>
            </w:pPr>
            <w:r>
              <w:rPr>
                <w:b/>
                <w:caps/>
                <w:noProof/>
              </w:rPr>
              <w:t>X</w:t>
            </w:r>
          </w:p>
        </w:tc>
        <w:tc>
          <w:tcPr>
            <w:tcW w:w="1418" w:type="dxa"/>
            <w:tcBorders>
              <w:left w:val="nil"/>
            </w:tcBorders>
          </w:tcPr>
          <w:p w14:paraId="6EFF52D5" w14:textId="77777777" w:rsidR="007D3E5A" w:rsidRPr="00564FDC" w:rsidRDefault="007D3E5A" w:rsidP="00724110">
            <w:pPr>
              <w:pStyle w:val="CRCoverPage"/>
              <w:spacing w:after="0"/>
              <w:jc w:val="right"/>
              <w:rPr>
                <w:noProof/>
              </w:rPr>
            </w:pPr>
            <w:r w:rsidRPr="00564F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199BF4" w14:textId="77777777" w:rsidR="007D3E5A" w:rsidRPr="00564FDC" w:rsidRDefault="007D3E5A" w:rsidP="00724110">
            <w:pPr>
              <w:pStyle w:val="CRCoverPage"/>
              <w:spacing w:after="0"/>
              <w:jc w:val="center"/>
              <w:rPr>
                <w:b/>
                <w:bCs/>
                <w:caps/>
                <w:noProof/>
              </w:rPr>
            </w:pPr>
            <w:r w:rsidRPr="00564FDC">
              <w:rPr>
                <w:b/>
                <w:caps/>
                <w:noProof/>
              </w:rPr>
              <w:t>X</w:t>
            </w:r>
          </w:p>
        </w:tc>
      </w:tr>
    </w:tbl>
    <w:p w14:paraId="6A2F8920" w14:textId="77777777" w:rsidR="007D3E5A" w:rsidRDefault="007D3E5A" w:rsidP="007D3E5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D3E5A" w14:paraId="3EED1859" w14:textId="77777777" w:rsidTr="00724110">
        <w:tc>
          <w:tcPr>
            <w:tcW w:w="9640" w:type="dxa"/>
            <w:gridSpan w:val="11"/>
          </w:tcPr>
          <w:p w14:paraId="3CAC740E" w14:textId="77777777" w:rsidR="007D3E5A" w:rsidRDefault="007D3E5A" w:rsidP="00724110">
            <w:pPr>
              <w:pStyle w:val="CRCoverPage"/>
              <w:spacing w:after="0"/>
              <w:rPr>
                <w:noProof/>
                <w:sz w:val="8"/>
                <w:szCs w:val="8"/>
              </w:rPr>
            </w:pPr>
          </w:p>
        </w:tc>
      </w:tr>
      <w:tr w:rsidR="007D3E5A" w14:paraId="0AB8CA16" w14:textId="77777777" w:rsidTr="00724110">
        <w:tc>
          <w:tcPr>
            <w:tcW w:w="1843" w:type="dxa"/>
            <w:tcBorders>
              <w:top w:val="single" w:sz="4" w:space="0" w:color="auto"/>
              <w:left w:val="single" w:sz="4" w:space="0" w:color="auto"/>
            </w:tcBorders>
          </w:tcPr>
          <w:p w14:paraId="28CBF150" w14:textId="77777777" w:rsidR="007D3E5A" w:rsidRDefault="007D3E5A" w:rsidP="007241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F561E1" w14:textId="773CF930" w:rsidR="007D3E5A" w:rsidRDefault="007D3E5A" w:rsidP="00724110">
            <w:pPr>
              <w:pStyle w:val="CRCoverPage"/>
              <w:spacing w:after="0"/>
              <w:ind w:left="100"/>
              <w:rPr>
                <w:noProof/>
              </w:rPr>
            </w:pPr>
            <w:r w:rsidRPr="007D3E5A">
              <w:rPr>
                <w:noProof/>
                <w:lang w:eastAsia="zh-CN"/>
              </w:rPr>
              <w:t>Update TS23.501 for PDU Set and PDU Handling</w:t>
            </w:r>
          </w:p>
        </w:tc>
      </w:tr>
      <w:tr w:rsidR="007D3E5A" w14:paraId="5B461866" w14:textId="77777777" w:rsidTr="00724110">
        <w:tc>
          <w:tcPr>
            <w:tcW w:w="1843" w:type="dxa"/>
            <w:tcBorders>
              <w:left w:val="single" w:sz="4" w:space="0" w:color="auto"/>
            </w:tcBorders>
          </w:tcPr>
          <w:p w14:paraId="6E2D5D32" w14:textId="77777777" w:rsidR="007D3E5A" w:rsidRDefault="007D3E5A" w:rsidP="00724110">
            <w:pPr>
              <w:pStyle w:val="CRCoverPage"/>
              <w:spacing w:after="0"/>
              <w:rPr>
                <w:b/>
                <w:i/>
                <w:noProof/>
                <w:sz w:val="8"/>
                <w:szCs w:val="8"/>
              </w:rPr>
            </w:pPr>
          </w:p>
        </w:tc>
        <w:tc>
          <w:tcPr>
            <w:tcW w:w="7797" w:type="dxa"/>
            <w:gridSpan w:val="10"/>
            <w:tcBorders>
              <w:right w:val="single" w:sz="4" w:space="0" w:color="auto"/>
            </w:tcBorders>
          </w:tcPr>
          <w:p w14:paraId="5D5D31A3" w14:textId="77777777" w:rsidR="007D3E5A" w:rsidRDefault="007D3E5A" w:rsidP="00724110">
            <w:pPr>
              <w:pStyle w:val="CRCoverPage"/>
              <w:spacing w:after="0"/>
              <w:rPr>
                <w:noProof/>
                <w:sz w:val="8"/>
                <w:szCs w:val="8"/>
              </w:rPr>
            </w:pPr>
          </w:p>
        </w:tc>
      </w:tr>
      <w:tr w:rsidR="007D3E5A" w14:paraId="4D0ABBA2" w14:textId="77777777" w:rsidTr="00724110">
        <w:tc>
          <w:tcPr>
            <w:tcW w:w="1843" w:type="dxa"/>
            <w:tcBorders>
              <w:left w:val="single" w:sz="4" w:space="0" w:color="auto"/>
            </w:tcBorders>
          </w:tcPr>
          <w:p w14:paraId="2B22E742" w14:textId="77777777" w:rsidR="007D3E5A" w:rsidRDefault="007D3E5A" w:rsidP="007241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0E9F86" w14:textId="152791A8" w:rsidR="007D3E5A" w:rsidRDefault="007D3E5A" w:rsidP="00724110">
            <w:pPr>
              <w:pStyle w:val="CRCoverPage"/>
              <w:spacing w:after="0"/>
              <w:ind w:left="100"/>
              <w:rPr>
                <w:noProof/>
                <w:lang w:eastAsia="zh-CN"/>
              </w:rPr>
            </w:pPr>
            <w:r w:rsidRPr="007D3E5A">
              <w:rPr>
                <w:noProof/>
                <w:highlight w:val="green"/>
              </w:rPr>
              <w:t>[</w:t>
            </w:r>
            <w:r w:rsidRPr="007D3E5A">
              <w:rPr>
                <w:noProof/>
              </w:rPr>
              <w:t>Nokia, Nokia Shanghai Bell</w:t>
            </w:r>
            <w:r w:rsidRPr="007D3E5A">
              <w:rPr>
                <w:noProof/>
                <w:highlight w:val="green"/>
              </w:rPr>
              <w:t>], InterDigital Inc.</w:t>
            </w:r>
          </w:p>
        </w:tc>
      </w:tr>
      <w:tr w:rsidR="007D3E5A" w14:paraId="587CBA5A" w14:textId="77777777" w:rsidTr="00724110">
        <w:tc>
          <w:tcPr>
            <w:tcW w:w="1843" w:type="dxa"/>
            <w:tcBorders>
              <w:left w:val="single" w:sz="4" w:space="0" w:color="auto"/>
            </w:tcBorders>
          </w:tcPr>
          <w:p w14:paraId="2FCD1BAE" w14:textId="77777777" w:rsidR="007D3E5A" w:rsidRDefault="007D3E5A" w:rsidP="007241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ABB647" w14:textId="77777777" w:rsidR="007D3E5A" w:rsidRDefault="007D3E5A" w:rsidP="00724110">
            <w:pPr>
              <w:pStyle w:val="CRCoverPage"/>
              <w:spacing w:after="0"/>
              <w:ind w:left="100"/>
              <w:rPr>
                <w:noProof/>
              </w:rPr>
            </w:pPr>
            <w:r>
              <w:rPr>
                <w:noProof/>
              </w:rPr>
              <w:t>SA2</w:t>
            </w:r>
          </w:p>
        </w:tc>
      </w:tr>
      <w:tr w:rsidR="007D3E5A" w14:paraId="10F148E7" w14:textId="77777777" w:rsidTr="00724110">
        <w:tc>
          <w:tcPr>
            <w:tcW w:w="1843" w:type="dxa"/>
            <w:tcBorders>
              <w:left w:val="single" w:sz="4" w:space="0" w:color="auto"/>
            </w:tcBorders>
          </w:tcPr>
          <w:p w14:paraId="4405F280" w14:textId="77777777" w:rsidR="007D3E5A" w:rsidRDefault="007D3E5A" w:rsidP="00724110">
            <w:pPr>
              <w:pStyle w:val="CRCoverPage"/>
              <w:spacing w:after="0"/>
              <w:rPr>
                <w:b/>
                <w:i/>
                <w:noProof/>
                <w:sz w:val="8"/>
                <w:szCs w:val="8"/>
              </w:rPr>
            </w:pPr>
          </w:p>
        </w:tc>
        <w:tc>
          <w:tcPr>
            <w:tcW w:w="7797" w:type="dxa"/>
            <w:gridSpan w:val="10"/>
            <w:tcBorders>
              <w:right w:val="single" w:sz="4" w:space="0" w:color="auto"/>
            </w:tcBorders>
          </w:tcPr>
          <w:p w14:paraId="3334F03E" w14:textId="77777777" w:rsidR="007D3E5A" w:rsidRDefault="007D3E5A" w:rsidP="00724110">
            <w:pPr>
              <w:pStyle w:val="CRCoverPage"/>
              <w:spacing w:after="0"/>
              <w:rPr>
                <w:noProof/>
                <w:sz w:val="8"/>
                <w:szCs w:val="8"/>
              </w:rPr>
            </w:pPr>
          </w:p>
        </w:tc>
      </w:tr>
      <w:tr w:rsidR="007D3E5A" w14:paraId="48D9FDB2" w14:textId="77777777" w:rsidTr="00724110">
        <w:tc>
          <w:tcPr>
            <w:tcW w:w="1843" w:type="dxa"/>
            <w:tcBorders>
              <w:left w:val="single" w:sz="4" w:space="0" w:color="auto"/>
            </w:tcBorders>
          </w:tcPr>
          <w:p w14:paraId="1386793F" w14:textId="77777777" w:rsidR="007D3E5A" w:rsidRDefault="007D3E5A" w:rsidP="00724110">
            <w:pPr>
              <w:pStyle w:val="CRCoverPage"/>
              <w:tabs>
                <w:tab w:val="right" w:pos="1759"/>
              </w:tabs>
              <w:spacing w:after="0"/>
              <w:rPr>
                <w:b/>
                <w:i/>
                <w:noProof/>
              </w:rPr>
            </w:pPr>
            <w:r>
              <w:rPr>
                <w:b/>
                <w:i/>
                <w:noProof/>
              </w:rPr>
              <w:t>Work item code:</w:t>
            </w:r>
          </w:p>
        </w:tc>
        <w:tc>
          <w:tcPr>
            <w:tcW w:w="3686" w:type="dxa"/>
            <w:gridSpan w:val="5"/>
            <w:shd w:val="pct30" w:color="FFFF00" w:fill="auto"/>
          </w:tcPr>
          <w:p w14:paraId="28E629A0" w14:textId="77777777" w:rsidR="007D3E5A" w:rsidRDefault="007D3E5A" w:rsidP="00724110">
            <w:pPr>
              <w:pStyle w:val="CRCoverPage"/>
              <w:spacing w:after="0"/>
              <w:ind w:left="100"/>
              <w:rPr>
                <w:noProof/>
              </w:rPr>
            </w:pPr>
            <w:r>
              <w:rPr>
                <w:noProof/>
              </w:rPr>
              <w:t>XRM</w:t>
            </w:r>
          </w:p>
        </w:tc>
        <w:tc>
          <w:tcPr>
            <w:tcW w:w="567" w:type="dxa"/>
            <w:tcBorders>
              <w:left w:val="nil"/>
            </w:tcBorders>
          </w:tcPr>
          <w:p w14:paraId="20D79A65" w14:textId="77777777" w:rsidR="007D3E5A" w:rsidRDefault="007D3E5A" w:rsidP="00724110">
            <w:pPr>
              <w:pStyle w:val="CRCoverPage"/>
              <w:spacing w:after="0"/>
              <w:ind w:right="100"/>
              <w:rPr>
                <w:noProof/>
              </w:rPr>
            </w:pPr>
          </w:p>
        </w:tc>
        <w:tc>
          <w:tcPr>
            <w:tcW w:w="1417" w:type="dxa"/>
            <w:gridSpan w:val="3"/>
            <w:tcBorders>
              <w:left w:val="nil"/>
            </w:tcBorders>
          </w:tcPr>
          <w:p w14:paraId="0A4AE22C" w14:textId="77777777" w:rsidR="007D3E5A" w:rsidRDefault="007D3E5A" w:rsidP="0072411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D35E6A" w14:textId="3EACCE20" w:rsidR="007D3E5A" w:rsidRDefault="007D3E5A" w:rsidP="00724110">
            <w:pPr>
              <w:pStyle w:val="CRCoverPage"/>
              <w:spacing w:after="0"/>
              <w:ind w:left="100"/>
              <w:rPr>
                <w:noProof/>
              </w:rPr>
            </w:pPr>
            <w:r>
              <w:rPr>
                <w:noProof/>
              </w:rPr>
              <w:t>2023-05-</w:t>
            </w:r>
            <w:r w:rsidR="00746BC0">
              <w:rPr>
                <w:noProof/>
              </w:rPr>
              <w:t>12</w:t>
            </w:r>
          </w:p>
        </w:tc>
      </w:tr>
      <w:tr w:rsidR="007D3E5A" w14:paraId="586E0BB8" w14:textId="77777777" w:rsidTr="00724110">
        <w:tc>
          <w:tcPr>
            <w:tcW w:w="1843" w:type="dxa"/>
            <w:tcBorders>
              <w:left w:val="single" w:sz="4" w:space="0" w:color="auto"/>
            </w:tcBorders>
          </w:tcPr>
          <w:p w14:paraId="6DE672CC" w14:textId="77777777" w:rsidR="007D3E5A" w:rsidRDefault="007D3E5A" w:rsidP="00724110">
            <w:pPr>
              <w:pStyle w:val="CRCoverPage"/>
              <w:spacing w:after="0"/>
              <w:rPr>
                <w:b/>
                <w:i/>
                <w:noProof/>
                <w:sz w:val="8"/>
                <w:szCs w:val="8"/>
              </w:rPr>
            </w:pPr>
          </w:p>
        </w:tc>
        <w:tc>
          <w:tcPr>
            <w:tcW w:w="1986" w:type="dxa"/>
            <w:gridSpan w:val="4"/>
          </w:tcPr>
          <w:p w14:paraId="3CCEF3D8" w14:textId="77777777" w:rsidR="007D3E5A" w:rsidRDefault="007D3E5A" w:rsidP="00724110">
            <w:pPr>
              <w:pStyle w:val="CRCoverPage"/>
              <w:spacing w:after="0"/>
              <w:rPr>
                <w:noProof/>
                <w:sz w:val="8"/>
                <w:szCs w:val="8"/>
              </w:rPr>
            </w:pPr>
          </w:p>
        </w:tc>
        <w:tc>
          <w:tcPr>
            <w:tcW w:w="2267" w:type="dxa"/>
            <w:gridSpan w:val="2"/>
          </w:tcPr>
          <w:p w14:paraId="6A6D897F" w14:textId="77777777" w:rsidR="007D3E5A" w:rsidRDefault="007D3E5A" w:rsidP="00724110">
            <w:pPr>
              <w:pStyle w:val="CRCoverPage"/>
              <w:spacing w:after="0"/>
              <w:rPr>
                <w:noProof/>
                <w:sz w:val="8"/>
                <w:szCs w:val="8"/>
              </w:rPr>
            </w:pPr>
          </w:p>
        </w:tc>
        <w:tc>
          <w:tcPr>
            <w:tcW w:w="1417" w:type="dxa"/>
            <w:gridSpan w:val="3"/>
          </w:tcPr>
          <w:p w14:paraId="0740B9C9" w14:textId="77777777" w:rsidR="007D3E5A" w:rsidRPr="00BA1977" w:rsidRDefault="007D3E5A" w:rsidP="00724110">
            <w:pPr>
              <w:pStyle w:val="CRCoverPage"/>
              <w:spacing w:after="0"/>
              <w:rPr>
                <w:noProof/>
                <w:sz w:val="8"/>
                <w:szCs w:val="8"/>
              </w:rPr>
            </w:pPr>
          </w:p>
        </w:tc>
        <w:tc>
          <w:tcPr>
            <w:tcW w:w="2127" w:type="dxa"/>
            <w:tcBorders>
              <w:right w:val="single" w:sz="4" w:space="0" w:color="auto"/>
            </w:tcBorders>
          </w:tcPr>
          <w:p w14:paraId="59241608" w14:textId="77777777" w:rsidR="007D3E5A" w:rsidRPr="00BA1977" w:rsidRDefault="007D3E5A" w:rsidP="00724110">
            <w:pPr>
              <w:pStyle w:val="CRCoverPage"/>
              <w:spacing w:after="0"/>
              <w:rPr>
                <w:noProof/>
                <w:sz w:val="8"/>
                <w:szCs w:val="8"/>
              </w:rPr>
            </w:pPr>
          </w:p>
        </w:tc>
      </w:tr>
      <w:tr w:rsidR="007D3E5A" w14:paraId="40961DE9" w14:textId="77777777" w:rsidTr="00724110">
        <w:trPr>
          <w:cantSplit/>
        </w:trPr>
        <w:tc>
          <w:tcPr>
            <w:tcW w:w="1843" w:type="dxa"/>
            <w:tcBorders>
              <w:left w:val="single" w:sz="4" w:space="0" w:color="auto"/>
            </w:tcBorders>
          </w:tcPr>
          <w:p w14:paraId="10C47161" w14:textId="77777777" w:rsidR="007D3E5A" w:rsidRDefault="007D3E5A" w:rsidP="00724110">
            <w:pPr>
              <w:pStyle w:val="CRCoverPage"/>
              <w:tabs>
                <w:tab w:val="right" w:pos="1759"/>
              </w:tabs>
              <w:spacing w:after="0"/>
              <w:rPr>
                <w:b/>
                <w:i/>
                <w:noProof/>
              </w:rPr>
            </w:pPr>
            <w:r>
              <w:rPr>
                <w:b/>
                <w:i/>
                <w:noProof/>
              </w:rPr>
              <w:t>Category:</w:t>
            </w:r>
          </w:p>
        </w:tc>
        <w:tc>
          <w:tcPr>
            <w:tcW w:w="851" w:type="dxa"/>
            <w:shd w:val="pct30" w:color="FFFF00" w:fill="auto"/>
          </w:tcPr>
          <w:p w14:paraId="5B3E606A" w14:textId="77777777" w:rsidR="007D3E5A" w:rsidRDefault="007D3E5A" w:rsidP="00724110">
            <w:pPr>
              <w:pStyle w:val="CRCoverPage"/>
              <w:spacing w:after="0"/>
              <w:ind w:left="100" w:right="-609"/>
              <w:rPr>
                <w:b/>
                <w:noProof/>
              </w:rPr>
            </w:pPr>
            <w:r>
              <w:rPr>
                <w:b/>
                <w:noProof/>
              </w:rPr>
              <w:t>B</w:t>
            </w:r>
          </w:p>
        </w:tc>
        <w:tc>
          <w:tcPr>
            <w:tcW w:w="3402" w:type="dxa"/>
            <w:gridSpan w:val="5"/>
            <w:tcBorders>
              <w:left w:val="nil"/>
            </w:tcBorders>
          </w:tcPr>
          <w:p w14:paraId="0305BBF8" w14:textId="77777777" w:rsidR="007D3E5A" w:rsidRDefault="007D3E5A" w:rsidP="00724110">
            <w:pPr>
              <w:pStyle w:val="CRCoverPage"/>
              <w:spacing w:after="0"/>
              <w:rPr>
                <w:noProof/>
              </w:rPr>
            </w:pPr>
          </w:p>
        </w:tc>
        <w:tc>
          <w:tcPr>
            <w:tcW w:w="1417" w:type="dxa"/>
            <w:gridSpan w:val="3"/>
            <w:tcBorders>
              <w:left w:val="nil"/>
            </w:tcBorders>
          </w:tcPr>
          <w:p w14:paraId="0E08DD6F" w14:textId="77777777" w:rsidR="007D3E5A" w:rsidRPr="00BA1977" w:rsidRDefault="007D3E5A" w:rsidP="00724110">
            <w:pPr>
              <w:pStyle w:val="CRCoverPage"/>
              <w:spacing w:after="0"/>
              <w:jc w:val="right"/>
              <w:rPr>
                <w:b/>
                <w:i/>
                <w:noProof/>
              </w:rPr>
            </w:pPr>
            <w:r w:rsidRPr="00BA1977">
              <w:rPr>
                <w:b/>
                <w:i/>
                <w:noProof/>
              </w:rPr>
              <w:t>Release:</w:t>
            </w:r>
          </w:p>
        </w:tc>
        <w:tc>
          <w:tcPr>
            <w:tcW w:w="2127" w:type="dxa"/>
            <w:tcBorders>
              <w:right w:val="single" w:sz="4" w:space="0" w:color="auto"/>
            </w:tcBorders>
            <w:shd w:val="pct30" w:color="FFFF00" w:fill="auto"/>
          </w:tcPr>
          <w:p w14:paraId="0523919E" w14:textId="77777777" w:rsidR="007D3E5A" w:rsidRPr="00BA1977" w:rsidRDefault="007D3E5A" w:rsidP="00724110">
            <w:pPr>
              <w:pStyle w:val="CRCoverPage"/>
              <w:spacing w:after="0"/>
              <w:ind w:left="100"/>
              <w:rPr>
                <w:noProof/>
              </w:rPr>
            </w:pPr>
            <w:r w:rsidRPr="00BA1977">
              <w:rPr>
                <w:noProof/>
              </w:rPr>
              <w:t>Rel-18</w:t>
            </w:r>
          </w:p>
        </w:tc>
      </w:tr>
      <w:tr w:rsidR="007D3E5A" w14:paraId="2E333B5C" w14:textId="77777777" w:rsidTr="00724110">
        <w:tc>
          <w:tcPr>
            <w:tcW w:w="1843" w:type="dxa"/>
            <w:tcBorders>
              <w:left w:val="single" w:sz="4" w:space="0" w:color="auto"/>
              <w:bottom w:val="single" w:sz="4" w:space="0" w:color="auto"/>
            </w:tcBorders>
          </w:tcPr>
          <w:p w14:paraId="5A06405F" w14:textId="77777777" w:rsidR="007D3E5A" w:rsidRDefault="007D3E5A" w:rsidP="00724110">
            <w:pPr>
              <w:pStyle w:val="CRCoverPage"/>
              <w:spacing w:after="0"/>
              <w:rPr>
                <w:b/>
                <w:i/>
                <w:noProof/>
              </w:rPr>
            </w:pPr>
          </w:p>
        </w:tc>
        <w:tc>
          <w:tcPr>
            <w:tcW w:w="4677" w:type="dxa"/>
            <w:gridSpan w:val="8"/>
            <w:tcBorders>
              <w:bottom w:val="single" w:sz="4" w:space="0" w:color="auto"/>
            </w:tcBorders>
          </w:tcPr>
          <w:p w14:paraId="3CE0565A" w14:textId="77777777" w:rsidR="007D3E5A" w:rsidRDefault="007D3E5A" w:rsidP="007241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5D8C5F" w14:textId="77777777" w:rsidR="007D3E5A" w:rsidRDefault="007D3E5A" w:rsidP="0072411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DECB89" w14:textId="77777777" w:rsidR="007D3E5A" w:rsidRPr="007C2097" w:rsidRDefault="007D3E5A" w:rsidP="007241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D3E5A" w14:paraId="78A6972E" w14:textId="77777777" w:rsidTr="00724110">
        <w:tc>
          <w:tcPr>
            <w:tcW w:w="1843" w:type="dxa"/>
          </w:tcPr>
          <w:p w14:paraId="7E79042C" w14:textId="77777777" w:rsidR="007D3E5A" w:rsidRDefault="007D3E5A" w:rsidP="00724110">
            <w:pPr>
              <w:pStyle w:val="CRCoverPage"/>
              <w:spacing w:after="0"/>
              <w:rPr>
                <w:b/>
                <w:i/>
                <w:noProof/>
                <w:sz w:val="8"/>
                <w:szCs w:val="8"/>
              </w:rPr>
            </w:pPr>
          </w:p>
        </w:tc>
        <w:tc>
          <w:tcPr>
            <w:tcW w:w="7797" w:type="dxa"/>
            <w:gridSpan w:val="10"/>
          </w:tcPr>
          <w:p w14:paraId="03A1FE54" w14:textId="77777777" w:rsidR="007D3E5A" w:rsidRDefault="007D3E5A" w:rsidP="00724110">
            <w:pPr>
              <w:pStyle w:val="CRCoverPage"/>
              <w:spacing w:after="0"/>
              <w:rPr>
                <w:noProof/>
                <w:sz w:val="8"/>
                <w:szCs w:val="8"/>
              </w:rPr>
            </w:pPr>
          </w:p>
        </w:tc>
      </w:tr>
      <w:tr w:rsidR="007D3E5A" w14:paraId="75B8F072" w14:textId="77777777" w:rsidTr="00724110">
        <w:tc>
          <w:tcPr>
            <w:tcW w:w="2694" w:type="dxa"/>
            <w:gridSpan w:val="2"/>
            <w:tcBorders>
              <w:top w:val="single" w:sz="4" w:space="0" w:color="auto"/>
              <w:left w:val="single" w:sz="4" w:space="0" w:color="auto"/>
            </w:tcBorders>
          </w:tcPr>
          <w:p w14:paraId="2A02C888" w14:textId="77777777" w:rsidR="007D3E5A" w:rsidRDefault="007D3E5A" w:rsidP="007241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B952D8" w14:textId="77777777" w:rsidR="007D3E5A" w:rsidRDefault="007D3E5A" w:rsidP="007D3E5A">
            <w:pPr>
              <w:pStyle w:val="CRCoverPage"/>
              <w:spacing w:after="0"/>
            </w:pPr>
            <w:r>
              <w:t>Application flows are mapped by the UPF to QoS Flows based on a Packet Detection Information in the PDR. Some of the PDUs in the QoS Flow will be associated with media components (</w:t>
            </w:r>
            <w:proofErr w:type="gramStart"/>
            <w:r>
              <w:t>e.g.</w:t>
            </w:r>
            <w:proofErr w:type="gramEnd"/>
            <w:r>
              <w:t xml:space="preserve"> I-Frame and P-Frame), and will be classified by the UPF as belonging to PDU Sets and handled accordingly. </w:t>
            </w:r>
            <w:proofErr w:type="gramStart"/>
            <w:r>
              <w:t>However</w:t>
            </w:r>
            <w:proofErr w:type="gramEnd"/>
            <w:r>
              <w:t xml:space="preserve"> it is not clear how PDUs that do not contain recognizable user media components will be handled.</w:t>
            </w:r>
          </w:p>
          <w:p w14:paraId="44AC0767" w14:textId="77777777" w:rsidR="007D3E5A" w:rsidRDefault="007D3E5A" w:rsidP="007D3E5A">
            <w:pPr>
              <w:pStyle w:val="CRCoverPage"/>
              <w:spacing w:after="0"/>
            </w:pPr>
          </w:p>
          <w:p w14:paraId="16A4D994" w14:textId="77777777" w:rsidR="007D3E5A" w:rsidRDefault="007D3E5A" w:rsidP="007D3E5A">
            <w:pPr>
              <w:pStyle w:val="CRCoverPage"/>
              <w:spacing w:after="0"/>
            </w:pPr>
            <w:r>
              <w:t>For example, an application service flow may contain a video stream for which the UPF performs PDU Set detection and determines the GTP-U header markings. However, the same application service flow may also contain other PDUs such as RTCP PDUs (i.e., to control the RTP flow(s)), or PDUs that represent additional media components such as an audio stream for which the UPF determines PDU Set classification is not appropriate or not needed. In general, the application service flow may contain a variety of PDUs that do not conform to a template, algorithm or other methodology used by the UPF to determine that a PDU belongs to a PDU Set. All these PDUs may be multiplexed into one application flow, for instance using the various IETF protocol multiplexing options that cover RTP with multiple media streams, RTCP, STUN, DTLS-SRTP and WebRTC data channel.</w:t>
            </w:r>
          </w:p>
          <w:p w14:paraId="4D3BD077" w14:textId="77777777" w:rsidR="007D3E5A" w:rsidRDefault="007D3E5A" w:rsidP="007D3E5A">
            <w:pPr>
              <w:pStyle w:val="CRCoverPage"/>
              <w:spacing w:after="0"/>
            </w:pPr>
          </w:p>
          <w:p w14:paraId="0AB94CEF" w14:textId="77777777" w:rsidR="007D3E5A" w:rsidRDefault="007D3E5A" w:rsidP="007D3E5A">
            <w:pPr>
              <w:pStyle w:val="CRCoverPage"/>
              <w:spacing w:after="0"/>
            </w:pPr>
            <w:r>
              <w:t xml:space="preserve">There are </w:t>
            </w:r>
            <w:proofErr w:type="gramStart"/>
            <w:r>
              <w:t>a number of</w:t>
            </w:r>
            <w:proofErr w:type="gramEnd"/>
            <w:r>
              <w:t xml:space="preserve"> alternatives for handling the PDUs of an application flow that do not naturally belong to a PDU Set.</w:t>
            </w:r>
          </w:p>
          <w:p w14:paraId="01C92F4A" w14:textId="77777777" w:rsidR="007D3E5A" w:rsidRDefault="007D3E5A" w:rsidP="007D3E5A">
            <w:pPr>
              <w:pStyle w:val="CRCoverPage"/>
              <w:numPr>
                <w:ilvl w:val="0"/>
                <w:numId w:val="7"/>
              </w:numPr>
              <w:spacing w:after="0"/>
            </w:pPr>
            <w:r>
              <w:t>Within a QoS flow, perform PDU Set Processing (using PSER, PSDB, PSIHI) for PDUs that belong to PDU Sets, and non-PDU Set processing (using PER, PDB) for PDUs that do not belong to PDU Sets. A major disadvantage of this is that it adds complexity for the RAN, which would need to dynamically switch between PDU Set and non-PDU Set processing / profiles on a per-PDU basis on a single DRB (for the normal case that a QoS flow is mapped to a DRB).</w:t>
            </w:r>
          </w:p>
          <w:p w14:paraId="1E27E1C8" w14:textId="77777777" w:rsidR="007D3E5A" w:rsidRDefault="007D3E5A" w:rsidP="007D3E5A">
            <w:pPr>
              <w:pStyle w:val="CRCoverPage"/>
              <w:numPr>
                <w:ilvl w:val="0"/>
                <w:numId w:val="7"/>
              </w:numPr>
              <w:spacing w:after="0"/>
            </w:pPr>
            <w:r>
              <w:t xml:space="preserve">Have the UPF assign all PDUs in a QoS Flow to a PDU Set. If necessary, the PDU Set may comprising a single PDU. As a result, </w:t>
            </w:r>
            <w:r>
              <w:lastRenderedPageBreak/>
              <w:t>all PDUs in the QoS flow would belong to a PDU Set and hence the RAN would then only perform PDU Set based QoS handling. An advantage of this option is its simplicity. A disadvantage is that PDU Set QoS Parameters (PSER, PSDB) intended for user media components (</w:t>
            </w:r>
            <w:proofErr w:type="spellStart"/>
            <w:r>
              <w:t>e.g</w:t>
            </w:r>
            <w:proofErr w:type="spellEnd"/>
            <w:r>
              <w:t xml:space="preserve"> frames, slices) would now also apply to single PDUs for which they are not intended. This can especially affect PSER in that small and hence easier to deliver single PDU </w:t>
            </w:r>
            <w:proofErr w:type="spellStart"/>
            <w:r>
              <w:t>PDU</w:t>
            </w:r>
            <w:proofErr w:type="spellEnd"/>
            <w:r>
              <w:t xml:space="preserve"> Sets are mixed with other larger (</w:t>
            </w:r>
            <w:proofErr w:type="gramStart"/>
            <w:r>
              <w:t>e.g.</w:t>
            </w:r>
            <w:proofErr w:type="gramEnd"/>
            <w:r>
              <w:t xml:space="preserve"> I-Frame) PDU Sets when determining PSER.</w:t>
            </w:r>
          </w:p>
          <w:p w14:paraId="7B0D7C76" w14:textId="77777777" w:rsidR="007D3E5A" w:rsidRDefault="007D3E5A" w:rsidP="007D3E5A">
            <w:pPr>
              <w:pStyle w:val="CRCoverPage"/>
              <w:numPr>
                <w:ilvl w:val="0"/>
                <w:numId w:val="7"/>
              </w:numPr>
              <w:spacing w:after="0"/>
            </w:pPr>
            <w:r>
              <w:t xml:space="preserve">Setup a separate QoS Flow for PDUs that do not belong to PDU Sets and PDUs that do belong to PDU Sets. </w:t>
            </w:r>
          </w:p>
          <w:p w14:paraId="4F6CC4A9" w14:textId="77777777" w:rsidR="007D3E5A" w:rsidRDefault="007D3E5A" w:rsidP="007D3E5A">
            <w:pPr>
              <w:pStyle w:val="CRCoverPage"/>
              <w:numPr>
                <w:ilvl w:val="0"/>
                <w:numId w:val="8"/>
              </w:numPr>
              <w:spacing w:after="0"/>
            </w:pPr>
            <w:r>
              <w:t>PDU Set based QoS handling using the PSDB, PSER, PSIHI PDU Set QoS parameters are used in a QoS flow for PDUs that match the PDR “Packet Detection Information” and are identified by the UPF as belonging to a PDU Set.</w:t>
            </w:r>
          </w:p>
          <w:p w14:paraId="1AC162BC" w14:textId="77777777" w:rsidR="007D3E5A" w:rsidRDefault="007D3E5A" w:rsidP="007D3E5A">
            <w:pPr>
              <w:pStyle w:val="CRCoverPage"/>
              <w:numPr>
                <w:ilvl w:val="0"/>
                <w:numId w:val="8"/>
              </w:numPr>
              <w:spacing w:after="0"/>
            </w:pPr>
            <w:r>
              <w:t>QoS (Rel. 17) using PDB and PER are used in a QoS flow for PDUs that match the PDR “Packet Detection Information” but are not identified by the UPF as belonging to a PDU Set. Existing QoS is used for these QoS flows.</w:t>
            </w:r>
          </w:p>
          <w:p w14:paraId="07F589E3" w14:textId="77777777" w:rsidR="007D3E5A" w:rsidRDefault="007D3E5A" w:rsidP="007D3E5A">
            <w:pPr>
              <w:pStyle w:val="CRCoverPage"/>
              <w:spacing w:after="0"/>
            </w:pPr>
          </w:p>
          <w:p w14:paraId="71B776CB" w14:textId="77777777" w:rsidR="007D3E5A" w:rsidRDefault="007D3E5A" w:rsidP="007D3E5A">
            <w:pPr>
              <w:pStyle w:val="CRCoverPage"/>
              <w:spacing w:after="0"/>
              <w:ind w:left="720"/>
            </w:pPr>
            <w:r>
              <w:t>The approach with two QoS Flows may use two PCC rules with different precedence as shown in the figure below.</w:t>
            </w:r>
          </w:p>
          <w:p w14:paraId="6519E8F8" w14:textId="77777777" w:rsidR="007D3E5A" w:rsidRDefault="007D3E5A" w:rsidP="00724110">
            <w:pPr>
              <w:pStyle w:val="CRCoverPage"/>
              <w:tabs>
                <w:tab w:val="left" w:pos="2626"/>
              </w:tabs>
              <w:spacing w:after="0"/>
              <w:rPr>
                <w:lang w:eastAsia="zh-CN"/>
              </w:rPr>
            </w:pPr>
            <w:r>
              <w:rPr>
                <w:noProof/>
                <w:lang w:val="en-US"/>
              </w:rPr>
              <w:drawing>
                <wp:inline distT="0" distB="0" distL="0" distR="0" wp14:anchorId="2660F8E0" wp14:editId="71386AB6">
                  <wp:extent cx="4233913" cy="204684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3752" cy="2085447"/>
                          </a:xfrm>
                          <a:prstGeom prst="rect">
                            <a:avLst/>
                          </a:prstGeom>
                          <a:noFill/>
                        </pic:spPr>
                      </pic:pic>
                    </a:graphicData>
                  </a:graphic>
                </wp:inline>
              </w:drawing>
            </w:r>
          </w:p>
          <w:p w14:paraId="2E0B5899" w14:textId="77777777" w:rsidR="007D3E5A" w:rsidRDefault="007D3E5A" w:rsidP="007D3E5A">
            <w:pPr>
              <w:pStyle w:val="CRCoverPage"/>
              <w:spacing w:after="0"/>
            </w:pPr>
            <w:r>
              <w:t xml:space="preserve">Alternative 3 is slightly more complex for the 5GC compared to alternative 2, but it preserves the appropriate processing for PDUs that belong to PDU Sets and PDUs that do not belong to PDU Sets without impact to the RAN. </w:t>
            </w:r>
          </w:p>
          <w:p w14:paraId="0452ABA5" w14:textId="77777777" w:rsidR="007D3E5A" w:rsidRDefault="007D3E5A" w:rsidP="007D3E5A">
            <w:pPr>
              <w:pStyle w:val="CRCoverPage"/>
              <w:spacing w:after="0"/>
            </w:pPr>
          </w:p>
          <w:p w14:paraId="728F860C" w14:textId="77777777" w:rsidR="007D3E5A" w:rsidRPr="005C4155" w:rsidRDefault="007D3E5A" w:rsidP="007D3E5A">
            <w:pPr>
              <w:pStyle w:val="CRCoverPage"/>
              <w:spacing w:after="0"/>
              <w:rPr>
                <w:b/>
                <w:bCs/>
              </w:rPr>
            </w:pPr>
            <w:r w:rsidRPr="005C4155">
              <w:rPr>
                <w:b/>
                <w:bCs/>
              </w:rPr>
              <w:t>Proposal: Options 2 is supported.</w:t>
            </w:r>
          </w:p>
          <w:p w14:paraId="15298AA7" w14:textId="531B9B19" w:rsidR="007D3E5A" w:rsidRPr="00284919" w:rsidRDefault="007D3E5A" w:rsidP="00724110">
            <w:pPr>
              <w:pStyle w:val="CRCoverPage"/>
              <w:tabs>
                <w:tab w:val="left" w:pos="2626"/>
              </w:tabs>
              <w:spacing w:after="0"/>
              <w:rPr>
                <w:lang w:eastAsia="zh-CN"/>
              </w:rPr>
            </w:pPr>
          </w:p>
        </w:tc>
      </w:tr>
      <w:tr w:rsidR="007D3E5A" w14:paraId="3B113725" w14:textId="77777777" w:rsidTr="00724110">
        <w:tc>
          <w:tcPr>
            <w:tcW w:w="2694" w:type="dxa"/>
            <w:gridSpan w:val="2"/>
            <w:tcBorders>
              <w:left w:val="single" w:sz="4" w:space="0" w:color="auto"/>
            </w:tcBorders>
          </w:tcPr>
          <w:p w14:paraId="52ED4611" w14:textId="77777777" w:rsidR="007D3E5A" w:rsidRDefault="007D3E5A" w:rsidP="00724110">
            <w:pPr>
              <w:pStyle w:val="CRCoverPage"/>
              <w:spacing w:after="0"/>
              <w:rPr>
                <w:b/>
                <w:i/>
                <w:noProof/>
                <w:sz w:val="8"/>
                <w:szCs w:val="8"/>
              </w:rPr>
            </w:pPr>
          </w:p>
        </w:tc>
        <w:tc>
          <w:tcPr>
            <w:tcW w:w="6946" w:type="dxa"/>
            <w:gridSpan w:val="9"/>
            <w:tcBorders>
              <w:right w:val="single" w:sz="4" w:space="0" w:color="auto"/>
            </w:tcBorders>
          </w:tcPr>
          <w:p w14:paraId="73A5CF5E" w14:textId="77777777" w:rsidR="007D3E5A" w:rsidRDefault="007D3E5A" w:rsidP="00724110">
            <w:pPr>
              <w:pStyle w:val="CRCoverPage"/>
              <w:spacing w:after="0"/>
              <w:rPr>
                <w:noProof/>
                <w:sz w:val="8"/>
                <w:szCs w:val="8"/>
              </w:rPr>
            </w:pPr>
          </w:p>
        </w:tc>
      </w:tr>
      <w:tr w:rsidR="007D3E5A" w14:paraId="6FE9B53A" w14:textId="77777777" w:rsidTr="00724110">
        <w:tc>
          <w:tcPr>
            <w:tcW w:w="2694" w:type="dxa"/>
            <w:gridSpan w:val="2"/>
            <w:tcBorders>
              <w:left w:val="single" w:sz="4" w:space="0" w:color="auto"/>
            </w:tcBorders>
          </w:tcPr>
          <w:p w14:paraId="1E7D52CC" w14:textId="77777777" w:rsidR="007D3E5A" w:rsidRDefault="007D3E5A" w:rsidP="007241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C81082" w14:textId="77777777" w:rsidR="007D3E5A" w:rsidRDefault="007D3E5A" w:rsidP="00724110">
            <w:pPr>
              <w:pStyle w:val="CRCoverPage"/>
              <w:spacing w:after="0"/>
            </w:pPr>
            <w:r>
              <w:t>Updates are made as proposed above so one QoS flow is used to support QoS for XR. The QoS flow only performs PDU Set based QoS handling using {PSER, PSDB and PSIHI} and all PDUs must belong to a PDU Set.</w:t>
            </w:r>
          </w:p>
          <w:p w14:paraId="313698FE" w14:textId="77777777" w:rsidR="007D3E5A" w:rsidRDefault="007D3E5A" w:rsidP="00724110">
            <w:pPr>
              <w:pStyle w:val="CRCoverPage"/>
              <w:spacing w:after="0"/>
            </w:pPr>
          </w:p>
          <w:p w14:paraId="47A0E3E7" w14:textId="77777777" w:rsidR="00F728CF" w:rsidRPr="00F728CF" w:rsidRDefault="00F728CF" w:rsidP="00F728CF">
            <w:pPr>
              <w:pStyle w:val="CRCoverPage"/>
              <w:spacing w:after="0"/>
              <w:rPr>
                <w:highlight w:val="green"/>
              </w:rPr>
            </w:pPr>
            <w:r w:rsidRPr="00F728CF">
              <w:rPr>
                <w:highlight w:val="green"/>
              </w:rPr>
              <w:t xml:space="preserve">Rev x: </w:t>
            </w:r>
          </w:p>
          <w:p w14:paraId="5F1CD379" w14:textId="55FABA62" w:rsidR="007D3E5A" w:rsidRPr="00FD34A0" w:rsidRDefault="00F728CF" w:rsidP="00724110">
            <w:pPr>
              <w:pStyle w:val="CRCoverPage"/>
              <w:spacing w:after="0"/>
              <w:rPr>
                <w:noProof/>
                <w:lang w:eastAsia="zh-CN"/>
              </w:rPr>
            </w:pPr>
            <w:r w:rsidRPr="00F728CF">
              <w:rPr>
                <w:highlight w:val="green"/>
              </w:rPr>
              <w:t>Added that when the SMF determines a QoS Profile for the QoS Flow it can also determine a default PDU Set Importance value. The SMF may then send the default PDU Set Importance value to the UPF and that the default PDU Set Importance value can be assigned to PDUs that do not belong to a PDU Set based on the Protocol Description</w:t>
            </w:r>
            <w:r w:rsidR="0070038F" w:rsidRPr="00F728CF">
              <w:rPr>
                <w:highlight w:val="green"/>
              </w:rPr>
              <w:t>.</w:t>
            </w:r>
            <w:r w:rsidRPr="00F728CF">
              <w:rPr>
                <w:highlight w:val="green"/>
              </w:rPr>
              <w:t xml:space="preserve"> If no default PDU Set Importance value is sent to the UPF, then the UPF can determine a value based on implementation.</w:t>
            </w:r>
          </w:p>
        </w:tc>
      </w:tr>
      <w:tr w:rsidR="007D3E5A" w14:paraId="7665DB89" w14:textId="77777777" w:rsidTr="00724110">
        <w:tc>
          <w:tcPr>
            <w:tcW w:w="2694" w:type="dxa"/>
            <w:gridSpan w:val="2"/>
            <w:tcBorders>
              <w:left w:val="single" w:sz="4" w:space="0" w:color="auto"/>
            </w:tcBorders>
          </w:tcPr>
          <w:p w14:paraId="73DA5DF7" w14:textId="77777777" w:rsidR="007D3E5A" w:rsidRDefault="007D3E5A" w:rsidP="00724110">
            <w:pPr>
              <w:pStyle w:val="CRCoverPage"/>
              <w:spacing w:after="0"/>
              <w:rPr>
                <w:b/>
                <w:i/>
                <w:noProof/>
                <w:sz w:val="8"/>
                <w:szCs w:val="8"/>
              </w:rPr>
            </w:pPr>
          </w:p>
        </w:tc>
        <w:tc>
          <w:tcPr>
            <w:tcW w:w="6946" w:type="dxa"/>
            <w:gridSpan w:val="9"/>
            <w:tcBorders>
              <w:right w:val="single" w:sz="4" w:space="0" w:color="auto"/>
            </w:tcBorders>
          </w:tcPr>
          <w:p w14:paraId="1B53BC27" w14:textId="77777777" w:rsidR="007D3E5A" w:rsidRPr="006172CF" w:rsidRDefault="007D3E5A" w:rsidP="00724110">
            <w:pPr>
              <w:pStyle w:val="CRCoverPage"/>
              <w:spacing w:after="0"/>
              <w:rPr>
                <w:noProof/>
                <w:sz w:val="8"/>
                <w:szCs w:val="8"/>
              </w:rPr>
            </w:pPr>
          </w:p>
        </w:tc>
      </w:tr>
      <w:tr w:rsidR="007D3E5A" w14:paraId="5B28641B" w14:textId="77777777" w:rsidTr="00724110">
        <w:tc>
          <w:tcPr>
            <w:tcW w:w="2694" w:type="dxa"/>
            <w:gridSpan w:val="2"/>
            <w:tcBorders>
              <w:left w:val="single" w:sz="4" w:space="0" w:color="auto"/>
              <w:bottom w:val="single" w:sz="4" w:space="0" w:color="auto"/>
            </w:tcBorders>
          </w:tcPr>
          <w:p w14:paraId="3CA41FE4" w14:textId="77777777" w:rsidR="007D3E5A" w:rsidRDefault="007D3E5A" w:rsidP="007241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6830E3" w14:textId="08E4EBA1" w:rsidR="007D3E5A" w:rsidRDefault="007D3E5A" w:rsidP="00724110">
            <w:pPr>
              <w:pStyle w:val="CRCoverPage"/>
              <w:spacing w:after="0"/>
              <w:rPr>
                <w:noProof/>
                <w:lang w:eastAsia="zh-CN"/>
              </w:rPr>
            </w:pPr>
            <w:r>
              <w:t>Specification for handling PDUs that are not determined by the UPF to belong to a PDU Set is not clear.</w:t>
            </w:r>
          </w:p>
        </w:tc>
      </w:tr>
      <w:tr w:rsidR="007D3E5A" w14:paraId="69B9B1E8" w14:textId="77777777" w:rsidTr="00724110">
        <w:tc>
          <w:tcPr>
            <w:tcW w:w="2694" w:type="dxa"/>
            <w:gridSpan w:val="2"/>
          </w:tcPr>
          <w:p w14:paraId="37955286" w14:textId="77777777" w:rsidR="007D3E5A" w:rsidRDefault="007D3E5A" w:rsidP="00724110">
            <w:pPr>
              <w:pStyle w:val="CRCoverPage"/>
              <w:spacing w:after="0"/>
              <w:rPr>
                <w:b/>
                <w:i/>
                <w:noProof/>
                <w:sz w:val="8"/>
                <w:szCs w:val="8"/>
              </w:rPr>
            </w:pPr>
          </w:p>
        </w:tc>
        <w:tc>
          <w:tcPr>
            <w:tcW w:w="6946" w:type="dxa"/>
            <w:gridSpan w:val="9"/>
          </w:tcPr>
          <w:p w14:paraId="768BBC0A" w14:textId="77777777" w:rsidR="007D3E5A" w:rsidRDefault="007D3E5A" w:rsidP="00724110">
            <w:pPr>
              <w:pStyle w:val="CRCoverPage"/>
              <w:spacing w:after="0"/>
              <w:rPr>
                <w:noProof/>
                <w:sz w:val="8"/>
                <w:szCs w:val="8"/>
              </w:rPr>
            </w:pPr>
          </w:p>
        </w:tc>
      </w:tr>
      <w:tr w:rsidR="007D3E5A" w14:paraId="10916A84" w14:textId="77777777" w:rsidTr="00724110">
        <w:tc>
          <w:tcPr>
            <w:tcW w:w="2694" w:type="dxa"/>
            <w:gridSpan w:val="2"/>
            <w:tcBorders>
              <w:top w:val="single" w:sz="4" w:space="0" w:color="auto"/>
              <w:left w:val="single" w:sz="4" w:space="0" w:color="auto"/>
            </w:tcBorders>
          </w:tcPr>
          <w:p w14:paraId="13EB0F3D" w14:textId="77777777" w:rsidR="007D3E5A" w:rsidRPr="00BA1977" w:rsidRDefault="007D3E5A" w:rsidP="007D3E5A">
            <w:pPr>
              <w:pStyle w:val="CRCoverPage"/>
              <w:tabs>
                <w:tab w:val="right" w:pos="2184"/>
              </w:tabs>
              <w:spacing w:after="0"/>
              <w:rPr>
                <w:b/>
                <w:i/>
                <w:noProof/>
              </w:rPr>
            </w:pPr>
            <w:r w:rsidRPr="00BA1977">
              <w:rPr>
                <w:b/>
                <w:i/>
                <w:noProof/>
              </w:rPr>
              <w:t>Clauses affected:</w:t>
            </w:r>
          </w:p>
        </w:tc>
        <w:tc>
          <w:tcPr>
            <w:tcW w:w="6946" w:type="dxa"/>
            <w:gridSpan w:val="9"/>
            <w:tcBorders>
              <w:top w:val="single" w:sz="4" w:space="0" w:color="auto"/>
              <w:right w:val="single" w:sz="4" w:space="0" w:color="auto"/>
            </w:tcBorders>
            <w:shd w:val="pct30" w:color="FFFF00" w:fill="auto"/>
          </w:tcPr>
          <w:p w14:paraId="3BB45799" w14:textId="3DE815B1" w:rsidR="007D3E5A" w:rsidRPr="00BA1977" w:rsidRDefault="007D3E5A" w:rsidP="007D3E5A">
            <w:pPr>
              <w:pStyle w:val="CRCoverPage"/>
              <w:spacing w:after="0"/>
              <w:rPr>
                <w:noProof/>
                <w:lang w:eastAsia="zh-CN"/>
              </w:rPr>
            </w:pPr>
            <w:r>
              <w:t>5.37.5.1</w:t>
            </w:r>
            <w:r w:rsidRPr="007D3E5A">
              <w:rPr>
                <w:highlight w:val="green"/>
              </w:rPr>
              <w:t>, 5.</w:t>
            </w:r>
            <w:r w:rsidR="0070038F">
              <w:rPr>
                <w:highlight w:val="green"/>
              </w:rPr>
              <w:t>8</w:t>
            </w:r>
            <w:r w:rsidR="0070038F" w:rsidRPr="004776DF">
              <w:rPr>
                <w:highlight w:val="green"/>
              </w:rPr>
              <w:t>.2.4.</w:t>
            </w:r>
            <w:r w:rsidRPr="004776DF">
              <w:rPr>
                <w:highlight w:val="green"/>
              </w:rPr>
              <w:t>2</w:t>
            </w:r>
            <w:r w:rsidR="004776DF" w:rsidRPr="004776DF">
              <w:rPr>
                <w:highlight w:val="green"/>
              </w:rPr>
              <w:t>, 5.8.5.3</w:t>
            </w:r>
          </w:p>
        </w:tc>
      </w:tr>
      <w:tr w:rsidR="007D3E5A" w14:paraId="511E5D9C" w14:textId="77777777" w:rsidTr="00724110">
        <w:tc>
          <w:tcPr>
            <w:tcW w:w="2694" w:type="dxa"/>
            <w:gridSpan w:val="2"/>
            <w:tcBorders>
              <w:left w:val="single" w:sz="4" w:space="0" w:color="auto"/>
            </w:tcBorders>
          </w:tcPr>
          <w:p w14:paraId="35B00CF1" w14:textId="77777777" w:rsidR="007D3E5A" w:rsidRPr="00BA1977" w:rsidRDefault="007D3E5A" w:rsidP="00724110">
            <w:pPr>
              <w:pStyle w:val="CRCoverPage"/>
              <w:spacing w:after="0"/>
              <w:rPr>
                <w:b/>
                <w:i/>
                <w:noProof/>
                <w:sz w:val="8"/>
                <w:szCs w:val="8"/>
              </w:rPr>
            </w:pPr>
          </w:p>
        </w:tc>
        <w:tc>
          <w:tcPr>
            <w:tcW w:w="6946" w:type="dxa"/>
            <w:gridSpan w:val="9"/>
            <w:tcBorders>
              <w:right w:val="single" w:sz="4" w:space="0" w:color="auto"/>
            </w:tcBorders>
          </w:tcPr>
          <w:p w14:paraId="3DED3BDD" w14:textId="77777777" w:rsidR="007D3E5A" w:rsidRPr="00BA1977" w:rsidRDefault="007D3E5A" w:rsidP="00724110">
            <w:pPr>
              <w:pStyle w:val="CRCoverPage"/>
              <w:spacing w:after="0"/>
              <w:rPr>
                <w:noProof/>
                <w:sz w:val="8"/>
                <w:szCs w:val="8"/>
              </w:rPr>
            </w:pPr>
          </w:p>
        </w:tc>
      </w:tr>
      <w:tr w:rsidR="007D3E5A" w14:paraId="4FE9C6C1" w14:textId="77777777" w:rsidTr="00724110">
        <w:tc>
          <w:tcPr>
            <w:tcW w:w="2694" w:type="dxa"/>
            <w:gridSpan w:val="2"/>
            <w:tcBorders>
              <w:left w:val="single" w:sz="4" w:space="0" w:color="auto"/>
            </w:tcBorders>
          </w:tcPr>
          <w:p w14:paraId="14F9F8B9" w14:textId="77777777" w:rsidR="007D3E5A" w:rsidRPr="00BA1977" w:rsidRDefault="007D3E5A" w:rsidP="007241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C79CE2" w14:textId="77777777" w:rsidR="007D3E5A" w:rsidRPr="00BA1977" w:rsidRDefault="007D3E5A" w:rsidP="00724110">
            <w:pPr>
              <w:pStyle w:val="CRCoverPage"/>
              <w:spacing w:after="0"/>
              <w:jc w:val="center"/>
              <w:rPr>
                <w:b/>
                <w:caps/>
                <w:noProof/>
              </w:rPr>
            </w:pPr>
            <w:r w:rsidRPr="00BA19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DA757A" w14:textId="77777777" w:rsidR="007D3E5A" w:rsidRPr="00BA1977" w:rsidRDefault="007D3E5A" w:rsidP="00724110">
            <w:pPr>
              <w:pStyle w:val="CRCoverPage"/>
              <w:spacing w:after="0"/>
              <w:jc w:val="center"/>
              <w:rPr>
                <w:b/>
                <w:caps/>
                <w:noProof/>
              </w:rPr>
            </w:pPr>
            <w:r w:rsidRPr="00BA1977">
              <w:rPr>
                <w:b/>
                <w:caps/>
                <w:noProof/>
              </w:rPr>
              <w:t>N</w:t>
            </w:r>
          </w:p>
        </w:tc>
        <w:tc>
          <w:tcPr>
            <w:tcW w:w="2977" w:type="dxa"/>
            <w:gridSpan w:val="4"/>
          </w:tcPr>
          <w:p w14:paraId="3FD987F6" w14:textId="77777777" w:rsidR="007D3E5A" w:rsidRPr="00BA1977" w:rsidRDefault="007D3E5A" w:rsidP="007241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41BC84" w14:textId="77777777" w:rsidR="007D3E5A" w:rsidRPr="00BA1977" w:rsidRDefault="007D3E5A" w:rsidP="00724110">
            <w:pPr>
              <w:pStyle w:val="CRCoverPage"/>
              <w:spacing w:after="0"/>
              <w:ind w:left="99"/>
              <w:rPr>
                <w:noProof/>
              </w:rPr>
            </w:pPr>
          </w:p>
        </w:tc>
      </w:tr>
      <w:tr w:rsidR="007D3E5A" w14:paraId="5C21E056" w14:textId="77777777" w:rsidTr="00724110">
        <w:tc>
          <w:tcPr>
            <w:tcW w:w="2694" w:type="dxa"/>
            <w:gridSpan w:val="2"/>
            <w:tcBorders>
              <w:left w:val="single" w:sz="4" w:space="0" w:color="auto"/>
            </w:tcBorders>
          </w:tcPr>
          <w:p w14:paraId="567AB9CC" w14:textId="77777777" w:rsidR="007D3E5A" w:rsidRPr="00BA1977" w:rsidRDefault="007D3E5A" w:rsidP="00724110">
            <w:pPr>
              <w:pStyle w:val="CRCoverPage"/>
              <w:tabs>
                <w:tab w:val="right" w:pos="2184"/>
              </w:tabs>
              <w:spacing w:after="0"/>
              <w:rPr>
                <w:b/>
                <w:i/>
                <w:noProof/>
              </w:rPr>
            </w:pPr>
            <w:r w:rsidRPr="00BA197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369F3A" w14:textId="77777777" w:rsidR="007D3E5A" w:rsidRPr="00BA1977" w:rsidRDefault="007D3E5A" w:rsidP="007241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73EEC" w14:textId="77777777" w:rsidR="007D3E5A" w:rsidRPr="00BA1977" w:rsidRDefault="007D3E5A" w:rsidP="00724110">
            <w:pPr>
              <w:pStyle w:val="CRCoverPage"/>
              <w:spacing w:after="0"/>
              <w:jc w:val="center"/>
              <w:rPr>
                <w:b/>
                <w:caps/>
                <w:noProof/>
              </w:rPr>
            </w:pPr>
            <w:r w:rsidRPr="00BA1977">
              <w:rPr>
                <w:b/>
                <w:caps/>
                <w:noProof/>
              </w:rPr>
              <w:t>X</w:t>
            </w:r>
          </w:p>
        </w:tc>
        <w:tc>
          <w:tcPr>
            <w:tcW w:w="2977" w:type="dxa"/>
            <w:gridSpan w:val="4"/>
          </w:tcPr>
          <w:p w14:paraId="2685CF2F" w14:textId="77777777" w:rsidR="007D3E5A" w:rsidRPr="00BA1977" w:rsidRDefault="007D3E5A" w:rsidP="00724110">
            <w:pPr>
              <w:pStyle w:val="CRCoverPage"/>
              <w:tabs>
                <w:tab w:val="right" w:pos="2893"/>
              </w:tabs>
              <w:spacing w:after="0"/>
              <w:rPr>
                <w:noProof/>
              </w:rPr>
            </w:pPr>
            <w:r w:rsidRPr="00BA1977">
              <w:rPr>
                <w:noProof/>
              </w:rPr>
              <w:t xml:space="preserve"> Other core specifications</w:t>
            </w:r>
            <w:r w:rsidRPr="00BA1977">
              <w:rPr>
                <w:noProof/>
              </w:rPr>
              <w:tab/>
            </w:r>
          </w:p>
        </w:tc>
        <w:tc>
          <w:tcPr>
            <w:tcW w:w="3401" w:type="dxa"/>
            <w:gridSpan w:val="3"/>
            <w:tcBorders>
              <w:right w:val="single" w:sz="4" w:space="0" w:color="auto"/>
            </w:tcBorders>
            <w:shd w:val="pct30" w:color="FFFF00" w:fill="auto"/>
          </w:tcPr>
          <w:p w14:paraId="766A03D4" w14:textId="77777777" w:rsidR="007D3E5A" w:rsidRPr="00BA1977" w:rsidRDefault="007D3E5A" w:rsidP="00724110">
            <w:pPr>
              <w:pStyle w:val="CRCoverPage"/>
              <w:spacing w:after="0"/>
              <w:ind w:left="99"/>
              <w:rPr>
                <w:noProof/>
              </w:rPr>
            </w:pPr>
            <w:r w:rsidRPr="00BA1977">
              <w:rPr>
                <w:noProof/>
              </w:rPr>
              <w:t xml:space="preserve">TS/TR ... CR ... </w:t>
            </w:r>
          </w:p>
        </w:tc>
      </w:tr>
      <w:tr w:rsidR="007D3E5A" w14:paraId="3968D806" w14:textId="77777777" w:rsidTr="00724110">
        <w:tc>
          <w:tcPr>
            <w:tcW w:w="2694" w:type="dxa"/>
            <w:gridSpan w:val="2"/>
            <w:tcBorders>
              <w:left w:val="single" w:sz="4" w:space="0" w:color="auto"/>
            </w:tcBorders>
          </w:tcPr>
          <w:p w14:paraId="1AA83B0E" w14:textId="77777777" w:rsidR="007D3E5A" w:rsidRPr="00BA1977" w:rsidRDefault="007D3E5A" w:rsidP="00724110">
            <w:pPr>
              <w:pStyle w:val="CRCoverPage"/>
              <w:spacing w:after="0"/>
              <w:rPr>
                <w:b/>
                <w:i/>
                <w:noProof/>
              </w:rPr>
            </w:pPr>
            <w:r w:rsidRPr="00BA197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EE4C92" w14:textId="77777777" w:rsidR="007D3E5A" w:rsidRPr="00BA1977" w:rsidRDefault="007D3E5A" w:rsidP="007241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C57A1" w14:textId="77777777" w:rsidR="007D3E5A" w:rsidRPr="00BA1977" w:rsidRDefault="007D3E5A" w:rsidP="00724110">
            <w:pPr>
              <w:pStyle w:val="CRCoverPage"/>
              <w:spacing w:after="0"/>
              <w:jc w:val="center"/>
              <w:rPr>
                <w:b/>
                <w:caps/>
                <w:noProof/>
              </w:rPr>
            </w:pPr>
            <w:r w:rsidRPr="00BA1977">
              <w:rPr>
                <w:b/>
                <w:caps/>
                <w:noProof/>
              </w:rPr>
              <w:t>X</w:t>
            </w:r>
          </w:p>
        </w:tc>
        <w:tc>
          <w:tcPr>
            <w:tcW w:w="2977" w:type="dxa"/>
            <w:gridSpan w:val="4"/>
          </w:tcPr>
          <w:p w14:paraId="4DBA861E" w14:textId="77777777" w:rsidR="007D3E5A" w:rsidRPr="00BA1977" w:rsidRDefault="007D3E5A" w:rsidP="00724110">
            <w:pPr>
              <w:pStyle w:val="CRCoverPage"/>
              <w:spacing w:after="0"/>
              <w:rPr>
                <w:noProof/>
              </w:rPr>
            </w:pPr>
            <w:r w:rsidRPr="00BA1977">
              <w:rPr>
                <w:noProof/>
              </w:rPr>
              <w:t xml:space="preserve"> Test specifications</w:t>
            </w:r>
          </w:p>
        </w:tc>
        <w:tc>
          <w:tcPr>
            <w:tcW w:w="3401" w:type="dxa"/>
            <w:gridSpan w:val="3"/>
            <w:tcBorders>
              <w:right w:val="single" w:sz="4" w:space="0" w:color="auto"/>
            </w:tcBorders>
            <w:shd w:val="pct30" w:color="FFFF00" w:fill="auto"/>
          </w:tcPr>
          <w:p w14:paraId="07B80372" w14:textId="77777777" w:rsidR="007D3E5A" w:rsidRPr="00BA1977" w:rsidRDefault="007D3E5A" w:rsidP="00724110">
            <w:pPr>
              <w:pStyle w:val="CRCoverPage"/>
              <w:spacing w:after="0"/>
              <w:ind w:left="99"/>
              <w:rPr>
                <w:noProof/>
              </w:rPr>
            </w:pPr>
            <w:r w:rsidRPr="00BA1977">
              <w:rPr>
                <w:noProof/>
              </w:rPr>
              <w:t xml:space="preserve">TS/TR ... CR ... </w:t>
            </w:r>
          </w:p>
        </w:tc>
      </w:tr>
      <w:tr w:rsidR="007D3E5A" w14:paraId="02EB554C" w14:textId="77777777" w:rsidTr="00724110">
        <w:tc>
          <w:tcPr>
            <w:tcW w:w="2694" w:type="dxa"/>
            <w:gridSpan w:val="2"/>
            <w:tcBorders>
              <w:left w:val="single" w:sz="4" w:space="0" w:color="auto"/>
            </w:tcBorders>
          </w:tcPr>
          <w:p w14:paraId="06342D15" w14:textId="77777777" w:rsidR="007D3E5A" w:rsidRPr="00BA1977" w:rsidRDefault="007D3E5A" w:rsidP="00724110">
            <w:pPr>
              <w:pStyle w:val="CRCoverPage"/>
              <w:spacing w:after="0"/>
              <w:rPr>
                <w:b/>
                <w:i/>
                <w:noProof/>
              </w:rPr>
            </w:pPr>
            <w:r w:rsidRPr="00BA1977">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1AB23C5F" w14:textId="77777777" w:rsidR="007D3E5A" w:rsidRPr="00BA1977" w:rsidRDefault="007D3E5A" w:rsidP="007241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2D5C3" w14:textId="77777777" w:rsidR="007D3E5A" w:rsidRPr="00BA1977" w:rsidRDefault="007D3E5A" w:rsidP="00724110">
            <w:pPr>
              <w:pStyle w:val="CRCoverPage"/>
              <w:spacing w:after="0"/>
              <w:jc w:val="center"/>
              <w:rPr>
                <w:b/>
                <w:caps/>
                <w:noProof/>
              </w:rPr>
            </w:pPr>
            <w:r w:rsidRPr="00BA1977">
              <w:rPr>
                <w:b/>
                <w:caps/>
                <w:noProof/>
              </w:rPr>
              <w:t>X</w:t>
            </w:r>
          </w:p>
        </w:tc>
        <w:tc>
          <w:tcPr>
            <w:tcW w:w="2977" w:type="dxa"/>
            <w:gridSpan w:val="4"/>
          </w:tcPr>
          <w:p w14:paraId="478F7E18" w14:textId="77777777" w:rsidR="007D3E5A" w:rsidRPr="00BA1977" w:rsidRDefault="007D3E5A" w:rsidP="00724110">
            <w:pPr>
              <w:pStyle w:val="CRCoverPage"/>
              <w:spacing w:after="0"/>
              <w:rPr>
                <w:noProof/>
              </w:rPr>
            </w:pPr>
            <w:r w:rsidRPr="00BA1977">
              <w:rPr>
                <w:noProof/>
              </w:rPr>
              <w:t xml:space="preserve"> O&amp;M Specifications</w:t>
            </w:r>
          </w:p>
        </w:tc>
        <w:tc>
          <w:tcPr>
            <w:tcW w:w="3401" w:type="dxa"/>
            <w:gridSpan w:val="3"/>
            <w:tcBorders>
              <w:right w:val="single" w:sz="4" w:space="0" w:color="auto"/>
            </w:tcBorders>
            <w:shd w:val="pct30" w:color="FFFF00" w:fill="auto"/>
          </w:tcPr>
          <w:p w14:paraId="66E539E8" w14:textId="77777777" w:rsidR="007D3E5A" w:rsidRPr="00BA1977" w:rsidRDefault="007D3E5A" w:rsidP="00724110">
            <w:pPr>
              <w:pStyle w:val="CRCoverPage"/>
              <w:spacing w:after="0"/>
              <w:ind w:left="99"/>
              <w:rPr>
                <w:noProof/>
              </w:rPr>
            </w:pPr>
            <w:r w:rsidRPr="00BA1977">
              <w:rPr>
                <w:noProof/>
              </w:rPr>
              <w:t xml:space="preserve">TS/TR ... CR ... </w:t>
            </w:r>
          </w:p>
        </w:tc>
      </w:tr>
      <w:tr w:rsidR="007D3E5A" w14:paraId="13E84018" w14:textId="77777777" w:rsidTr="00724110">
        <w:tc>
          <w:tcPr>
            <w:tcW w:w="2694" w:type="dxa"/>
            <w:gridSpan w:val="2"/>
            <w:tcBorders>
              <w:left w:val="single" w:sz="4" w:space="0" w:color="auto"/>
            </w:tcBorders>
          </w:tcPr>
          <w:p w14:paraId="1933FA30" w14:textId="77777777" w:rsidR="007D3E5A" w:rsidRDefault="007D3E5A" w:rsidP="00724110">
            <w:pPr>
              <w:pStyle w:val="CRCoverPage"/>
              <w:spacing w:after="0"/>
              <w:rPr>
                <w:b/>
                <w:i/>
                <w:noProof/>
              </w:rPr>
            </w:pPr>
          </w:p>
        </w:tc>
        <w:tc>
          <w:tcPr>
            <w:tcW w:w="6946" w:type="dxa"/>
            <w:gridSpan w:val="9"/>
            <w:tcBorders>
              <w:right w:val="single" w:sz="4" w:space="0" w:color="auto"/>
            </w:tcBorders>
          </w:tcPr>
          <w:p w14:paraId="7A11B20B" w14:textId="77777777" w:rsidR="007D3E5A" w:rsidRDefault="007D3E5A" w:rsidP="00724110">
            <w:pPr>
              <w:pStyle w:val="CRCoverPage"/>
              <w:spacing w:after="0"/>
              <w:rPr>
                <w:noProof/>
              </w:rPr>
            </w:pPr>
          </w:p>
        </w:tc>
      </w:tr>
      <w:tr w:rsidR="007D3E5A" w14:paraId="71504900" w14:textId="77777777" w:rsidTr="00724110">
        <w:tc>
          <w:tcPr>
            <w:tcW w:w="2694" w:type="dxa"/>
            <w:gridSpan w:val="2"/>
            <w:tcBorders>
              <w:left w:val="single" w:sz="4" w:space="0" w:color="auto"/>
              <w:bottom w:val="single" w:sz="4" w:space="0" w:color="auto"/>
            </w:tcBorders>
          </w:tcPr>
          <w:p w14:paraId="4FEF8201" w14:textId="77777777" w:rsidR="007D3E5A" w:rsidRDefault="007D3E5A" w:rsidP="0072411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5B3D6D" w14:textId="77777777" w:rsidR="007D3E5A" w:rsidRDefault="007D3E5A" w:rsidP="00724110">
            <w:pPr>
              <w:pStyle w:val="CRCoverPage"/>
              <w:spacing w:after="0"/>
              <w:ind w:left="100"/>
              <w:rPr>
                <w:noProof/>
              </w:rPr>
            </w:pPr>
          </w:p>
        </w:tc>
      </w:tr>
      <w:tr w:rsidR="007D3E5A" w:rsidRPr="008863B9" w14:paraId="4EBDEC04" w14:textId="77777777" w:rsidTr="00724110">
        <w:tc>
          <w:tcPr>
            <w:tcW w:w="2694" w:type="dxa"/>
            <w:gridSpan w:val="2"/>
            <w:tcBorders>
              <w:top w:val="single" w:sz="4" w:space="0" w:color="auto"/>
              <w:bottom w:val="single" w:sz="4" w:space="0" w:color="auto"/>
            </w:tcBorders>
          </w:tcPr>
          <w:p w14:paraId="300D6D00" w14:textId="77777777" w:rsidR="007D3E5A" w:rsidRPr="008863B9" w:rsidRDefault="007D3E5A" w:rsidP="007241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1B7757" w14:textId="77777777" w:rsidR="007D3E5A" w:rsidRPr="008863B9" w:rsidRDefault="007D3E5A" w:rsidP="00724110">
            <w:pPr>
              <w:pStyle w:val="CRCoverPage"/>
              <w:spacing w:after="0"/>
              <w:ind w:left="100"/>
              <w:rPr>
                <w:noProof/>
                <w:sz w:val="8"/>
                <w:szCs w:val="8"/>
              </w:rPr>
            </w:pPr>
          </w:p>
        </w:tc>
      </w:tr>
      <w:tr w:rsidR="007D3E5A" w14:paraId="2C040B5E" w14:textId="77777777" w:rsidTr="00724110">
        <w:tc>
          <w:tcPr>
            <w:tcW w:w="2694" w:type="dxa"/>
            <w:gridSpan w:val="2"/>
            <w:tcBorders>
              <w:top w:val="single" w:sz="4" w:space="0" w:color="auto"/>
              <w:left w:val="single" w:sz="4" w:space="0" w:color="auto"/>
              <w:bottom w:val="single" w:sz="4" w:space="0" w:color="auto"/>
            </w:tcBorders>
          </w:tcPr>
          <w:p w14:paraId="6714441F" w14:textId="77777777" w:rsidR="007D3E5A" w:rsidRDefault="007D3E5A" w:rsidP="0072411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863DF8" w14:textId="77777777" w:rsidR="007D3E5A" w:rsidRDefault="007D3E5A" w:rsidP="00724110">
            <w:pPr>
              <w:pStyle w:val="CRCoverPage"/>
              <w:spacing w:after="0"/>
              <w:ind w:left="100"/>
              <w:rPr>
                <w:noProof/>
              </w:rPr>
            </w:pPr>
          </w:p>
        </w:tc>
      </w:tr>
    </w:tbl>
    <w:p w14:paraId="3234D86F" w14:textId="77777777" w:rsidR="007D3E5A" w:rsidRDefault="007D3E5A" w:rsidP="007D3E5A">
      <w:pPr>
        <w:pStyle w:val="CRCoverPage"/>
        <w:spacing w:after="0"/>
        <w:rPr>
          <w:noProof/>
          <w:sz w:val="8"/>
          <w:szCs w:val="8"/>
        </w:rPr>
      </w:pPr>
    </w:p>
    <w:p w14:paraId="7812D43E" w14:textId="77777777" w:rsidR="00A31FFD" w:rsidRDefault="00A31FFD">
      <w:pPr>
        <w:spacing w:after="0"/>
      </w:pPr>
      <w:r>
        <w:br w:type="page"/>
      </w:r>
    </w:p>
    <w:p w14:paraId="05653AB9" w14:textId="77777777" w:rsidR="003B1A8C" w:rsidRPr="001B7C50" w:rsidRDefault="003B1A8C" w:rsidP="003B1A8C">
      <w:pPr>
        <w:pStyle w:val="FP"/>
      </w:pPr>
    </w:p>
    <w:p w14:paraId="178A89C6" w14:textId="77777777" w:rsidR="003B1A8C" w:rsidRPr="001B7C50" w:rsidRDefault="003B1A8C" w:rsidP="00DD6E30">
      <w:pPr>
        <w:pStyle w:val="TH"/>
        <w:keepNext w:val="0"/>
        <w:keepLines w:val="0"/>
      </w:pPr>
    </w:p>
    <w:p w14:paraId="38D43E1B" w14:textId="77777777" w:rsidR="00A91B5C" w:rsidRDefault="00A91B5C" w:rsidP="00ED4698">
      <w:pPr>
        <w:pStyle w:val="EditorsNote"/>
      </w:pPr>
    </w:p>
    <w:p w14:paraId="415F6F18" w14:textId="39DFF0B6" w:rsidR="00ED4698" w:rsidRPr="004A7D7F" w:rsidRDefault="00A91B5C" w:rsidP="00ED46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w:t>
      </w:r>
      <w:r w:rsidR="00ED4698">
        <w:rPr>
          <w:rFonts w:ascii="Arial" w:hAnsi="Arial" w:cs="Arial"/>
          <w:color w:val="FF0000"/>
          <w:sz w:val="28"/>
          <w:szCs w:val="28"/>
          <w:lang w:val="en-US"/>
        </w:rPr>
        <w:t xml:space="preserve">* * </w:t>
      </w:r>
      <w:r w:rsidR="00235216">
        <w:rPr>
          <w:rFonts w:ascii="Arial" w:hAnsi="Arial" w:cs="Arial"/>
          <w:color w:val="FF0000"/>
          <w:sz w:val="28"/>
          <w:szCs w:val="28"/>
          <w:lang w:val="en-US" w:eastAsia="zh-CN"/>
        </w:rPr>
        <w:t>First</w:t>
      </w:r>
      <w:r w:rsidR="00ED4698">
        <w:rPr>
          <w:rFonts w:ascii="Arial" w:hAnsi="Arial" w:cs="Arial"/>
          <w:color w:val="FF0000"/>
          <w:sz w:val="28"/>
          <w:szCs w:val="28"/>
          <w:lang w:val="en-US" w:eastAsia="zh-CN"/>
        </w:rPr>
        <w:t xml:space="preserve"> </w:t>
      </w:r>
      <w:r w:rsidR="00235216">
        <w:rPr>
          <w:rFonts w:ascii="Arial" w:hAnsi="Arial" w:cs="Arial"/>
          <w:color w:val="FF0000"/>
          <w:sz w:val="28"/>
          <w:szCs w:val="28"/>
          <w:lang w:val="en-US"/>
        </w:rPr>
        <w:t>C</w:t>
      </w:r>
      <w:r w:rsidR="00ED4698">
        <w:rPr>
          <w:rFonts w:ascii="Arial" w:hAnsi="Arial" w:cs="Arial"/>
          <w:color w:val="FF0000"/>
          <w:sz w:val="28"/>
          <w:szCs w:val="28"/>
          <w:lang w:val="en-US"/>
        </w:rPr>
        <w:t>hange * * * *</w:t>
      </w:r>
    </w:p>
    <w:p w14:paraId="0535CB08" w14:textId="77777777" w:rsidR="004A7D7F" w:rsidRDefault="004A7D7F" w:rsidP="004A7D7F"/>
    <w:p w14:paraId="42AC6F2B" w14:textId="77777777" w:rsidR="004A7D7F" w:rsidRDefault="004A7D7F" w:rsidP="004A7D7F">
      <w:pPr>
        <w:pStyle w:val="Heading4"/>
      </w:pPr>
      <w:bookmarkStart w:id="0" w:name="_Hlk130904402"/>
      <w:r>
        <w:t>5.37.5.1</w:t>
      </w:r>
      <w:r>
        <w:tab/>
        <w:t>General</w:t>
      </w:r>
    </w:p>
    <w:bookmarkEnd w:id="0"/>
    <w:p w14:paraId="6C31AE58" w14:textId="77777777" w:rsidR="007F7101" w:rsidRDefault="007F7101" w:rsidP="007F7101">
      <w:r>
        <w:t xml:space="preserve">A PDU Set is comprised of one or more PDUs carrying an application layer payload such as, </w:t>
      </w:r>
      <w:proofErr w:type="gramStart"/>
      <w:r>
        <w:t>e.g.</w:t>
      </w:r>
      <w:proofErr w:type="gramEnd"/>
      <w:r>
        <w:t xml:space="preserve"> a video frame or video slice. The PDU Set based QoS handling by the NG-RAN is determined by PDU Set QoS parameters specified in clause 5.7.7 and PDU Set information provided by the PSA UPF as described in clause 5.37.5.2.</w:t>
      </w:r>
    </w:p>
    <w:p w14:paraId="48FA4B1F" w14:textId="77777777" w:rsidR="007F7101" w:rsidRDefault="007F7101" w:rsidP="007F7101">
      <w:pPr>
        <w:pStyle w:val="EditorsNote"/>
      </w:pPr>
      <w:r>
        <w:t>Editor's note:</w:t>
      </w:r>
      <w:r>
        <w:tab/>
        <w:t>The applicability and details of PDU Set handling in uplink direction is pending RAN WG's progress.</w:t>
      </w:r>
    </w:p>
    <w:p w14:paraId="4520C67E" w14:textId="77777777" w:rsidR="007F7101" w:rsidRDefault="007F7101" w:rsidP="007F7101">
      <w:r>
        <w:t>In addition to the PDU related service information, the AF may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156BAEA3" w14:textId="77777777" w:rsidR="007F7101" w:rsidRDefault="007F7101" w:rsidP="007F7101">
      <w:pPr>
        <w:pStyle w:val="B1"/>
      </w:pPr>
      <w:r>
        <w:t>-</w:t>
      </w:r>
      <w:r>
        <w:tab/>
        <w:t>PDU Set QoS parameters as described in clause 5.7.7</w:t>
      </w:r>
    </w:p>
    <w:p w14:paraId="5F17550A" w14:textId="77777777" w:rsidR="007F7101" w:rsidRDefault="007F7101" w:rsidP="007F7101">
      <w:pPr>
        <w:pStyle w:val="B1"/>
      </w:pPr>
      <w:r>
        <w:t>-</w:t>
      </w:r>
      <w:r>
        <w:tab/>
        <w:t>Protocol Description: Indicates protocol and payload type used by the service data flow.</w:t>
      </w:r>
    </w:p>
    <w:p w14:paraId="1D2658D2" w14:textId="77777777" w:rsidR="004A7D7F" w:rsidRDefault="004A7D7F" w:rsidP="004A7D7F">
      <w:r>
        <w:t xml:space="preserve">AF provided PDU Set QoS Parameters and Protocol Description may be used in determining </w:t>
      </w:r>
      <w:ins w:id="1" w:author="Nokia" w:date="2023-03-30T12:25:00Z">
        <w:r w:rsidR="00E14CC9">
          <w:t>PCC Rules</w:t>
        </w:r>
      </w:ins>
      <w:ins w:id="2" w:author="Nokia" w:date="2023-03-30T12:26:00Z">
        <w:r w:rsidR="00E14CC9">
          <w:t xml:space="preserve"> </w:t>
        </w:r>
      </w:ins>
      <w:del w:id="3" w:author="Nokia" w:date="2023-03-30T12:28:00Z">
        <w:r w:rsidDel="00E14CC9">
          <w:delText xml:space="preserve">the QoS Profile </w:delText>
        </w:r>
      </w:del>
      <w:r>
        <w:t xml:space="preserve">by the PCF and </w:t>
      </w:r>
      <w:ins w:id="4" w:author="Nokia" w:date="2023-03-30T12:28:00Z">
        <w:r w:rsidR="00E14CC9">
          <w:t xml:space="preserve">the Protocol Description may be used for </w:t>
        </w:r>
      </w:ins>
      <w:r>
        <w:t>identifying the PDU Set information by the PSA UPF.</w:t>
      </w:r>
    </w:p>
    <w:p w14:paraId="632A3140" w14:textId="77777777" w:rsidR="007F7101" w:rsidRDefault="007F7101" w:rsidP="007F7101">
      <w:pPr>
        <w:pStyle w:val="EditorsNote"/>
      </w:pPr>
      <w:r>
        <w:t>Editor's note:</w:t>
      </w:r>
      <w:r>
        <w:tab/>
        <w:t>Whether a standardized S-NSSAI (SST) is defined for XRM or whether non-standardized S-NSSAI is used is FFS.</w:t>
      </w:r>
    </w:p>
    <w:p w14:paraId="64B05098" w14:textId="2F5ED19C" w:rsidR="00380A5E" w:rsidRPr="005D48AE" w:rsidRDefault="00982719" w:rsidP="00380A5E">
      <w:pPr>
        <w:spacing w:after="0"/>
        <w:contextualSpacing/>
        <w:jc w:val="both"/>
        <w:rPr>
          <w:lang w:eastAsia="zh-CN"/>
        </w:rPr>
      </w:pPr>
      <w:ins w:id="5" w:author="Nokia_r01" w:date="2023-04-23T17:27:00Z">
        <w:r w:rsidRPr="00982719">
          <w:rPr>
            <w:rFonts w:cs="Arial"/>
          </w:rPr>
          <w:t>When the PCF determines that PDU Set based QoS Handling is to be performed for an application service flow, the PCF generates a PCC rule containing the PDU Set QoS parameters (PSER, PSDB and PSIHI) and the SMF determines a QoS Profile for the QoS Flow</w:t>
        </w:r>
      </w:ins>
      <w:ins w:id="6" w:author="Michael Starsinic" w:date="2023-05-12T14:46:00Z">
        <w:r w:rsidR="004776DF">
          <w:rPr>
            <w:rFonts w:cs="Arial"/>
          </w:rPr>
          <w:t xml:space="preserve"> </w:t>
        </w:r>
        <w:r w:rsidR="004776DF" w:rsidRPr="007D3E5A">
          <w:rPr>
            <w:rFonts w:cs="Arial"/>
            <w:highlight w:val="green"/>
          </w:rPr>
          <w:t xml:space="preserve">and a </w:t>
        </w:r>
        <w:r w:rsidR="004776DF" w:rsidRPr="007D3E5A">
          <w:rPr>
            <w:highlight w:val="green"/>
          </w:rPr>
          <w:t xml:space="preserve">default </w:t>
        </w:r>
        <w:r w:rsidR="004776DF" w:rsidRPr="00E75A0B">
          <w:rPr>
            <w:highlight w:val="green"/>
          </w:rPr>
          <w:t>PDU Set Importance value</w:t>
        </w:r>
      </w:ins>
      <w:ins w:id="7" w:author="Nokia_r01" w:date="2023-04-23T17:27:00Z">
        <w:r w:rsidRPr="00982719">
          <w:rPr>
            <w:rFonts w:cs="Arial"/>
          </w:rPr>
          <w:t xml:space="preserve">. </w:t>
        </w:r>
      </w:ins>
      <w:ins w:id="8" w:author="Michael Starsinic" w:date="2023-05-12T14:46:00Z">
        <w:r w:rsidR="004776DF" w:rsidRPr="00962D34">
          <w:rPr>
            <w:rFonts w:cs="Arial"/>
            <w:highlight w:val="green"/>
          </w:rPr>
          <w:t xml:space="preserve">The </w:t>
        </w:r>
        <w:r w:rsidR="004776DF" w:rsidRPr="00962D34">
          <w:rPr>
            <w:highlight w:val="green"/>
          </w:rPr>
          <w:t xml:space="preserve">default PDU Set Importance value is the PDU Set Importance value that </w:t>
        </w:r>
        <w:r w:rsidR="004776DF">
          <w:rPr>
            <w:highlight w:val="green"/>
          </w:rPr>
          <w:t>is</w:t>
        </w:r>
        <w:r w:rsidR="004776DF" w:rsidRPr="00962D34">
          <w:rPr>
            <w:highlight w:val="green"/>
          </w:rPr>
          <w:t xml:space="preserve"> assigned to any PDU that does not belong to a PDU Set based on the Protocol </w:t>
        </w:r>
        <w:r w:rsidR="004776DF" w:rsidRPr="004776DF">
          <w:rPr>
            <w:highlight w:val="green"/>
          </w:rPr>
          <w:t>Description.</w:t>
        </w:r>
        <w:r w:rsidR="004776DF" w:rsidRPr="00982719">
          <w:t xml:space="preserve"> </w:t>
        </w:r>
      </w:ins>
      <w:ins w:id="9" w:author="Nokia_r01" w:date="2023-04-23T17:27:00Z">
        <w:r w:rsidRPr="00982719">
          <w:t>PSA UPF identifies PDUs that belong to PDU Sets</w:t>
        </w:r>
        <w:r w:rsidRPr="00982719">
          <w:rPr>
            <w:rFonts w:hint="eastAsia"/>
            <w:lang w:eastAsia="zh-CN"/>
          </w:rPr>
          <w:t>.</w:t>
        </w:r>
        <w:r w:rsidRPr="00982719">
          <w:rPr>
            <w:lang w:eastAsia="zh-CN"/>
          </w:rPr>
          <w:t xml:space="preserve"> If the UPF receives a PDU that do</w:t>
        </w:r>
      </w:ins>
      <w:ins w:id="10" w:author="Michael Starsinic" w:date="2023-05-04T17:17:00Z">
        <w:r w:rsidR="00E75A0B" w:rsidRPr="007D3E5A">
          <w:rPr>
            <w:highlight w:val="green"/>
            <w:lang w:eastAsia="zh-CN"/>
          </w:rPr>
          <w:t>es</w:t>
        </w:r>
      </w:ins>
      <w:ins w:id="11" w:author="Nokia_r01" w:date="2023-04-23T17:27:00Z">
        <w:r w:rsidRPr="00982719">
          <w:rPr>
            <w:lang w:eastAsia="zh-CN"/>
          </w:rPr>
          <w:t xml:space="preserve"> not belong to a PDU Set based on </w:t>
        </w:r>
        <w:r w:rsidRPr="00982719">
          <w:rPr>
            <w:rStyle w:val="ui-provider"/>
          </w:rPr>
          <w:t>Protocol Description for PDU Set identification</w:t>
        </w:r>
        <w:r w:rsidRPr="00982719">
          <w:rPr>
            <w:lang w:eastAsia="zh-CN"/>
          </w:rPr>
          <w:t>, then the UPF still maps it to a PDU Set (</w:t>
        </w:r>
        <w:proofErr w:type="gramStart"/>
        <w:r w:rsidRPr="00982719">
          <w:rPr>
            <w:lang w:eastAsia="zh-CN"/>
          </w:rPr>
          <w:t>e.g.</w:t>
        </w:r>
        <w:proofErr w:type="gramEnd"/>
        <w:r w:rsidRPr="00982719">
          <w:rPr>
            <w:lang w:eastAsia="zh-CN"/>
          </w:rPr>
          <w:t xml:space="preserve"> it could be a PDU Set with just that PDU).</w:t>
        </w:r>
      </w:ins>
      <w:r w:rsidR="005D48AE" w:rsidRPr="00982719">
        <w:rPr>
          <w:lang w:eastAsia="zh-CN"/>
        </w:rPr>
        <w:t xml:space="preserve"> </w:t>
      </w:r>
    </w:p>
    <w:p w14:paraId="5B10CA15" w14:textId="77777777" w:rsidR="00C06FD4" w:rsidRPr="00C06FD4" w:rsidRDefault="00C06FD4" w:rsidP="00C06FD4">
      <w:pPr>
        <w:spacing w:after="0"/>
        <w:contextualSpacing/>
        <w:jc w:val="both"/>
        <w:rPr>
          <w:ins w:id="12" w:author="Nokia" w:date="2023-03-30T13:14:00Z"/>
          <w:rFonts w:cs="Arial"/>
        </w:rPr>
      </w:pPr>
    </w:p>
    <w:p w14:paraId="65B22F0B" w14:textId="07C61761" w:rsidR="00FB722F" w:rsidRDefault="002C514B" w:rsidP="00982719">
      <w:pPr>
        <w:spacing w:after="0"/>
        <w:contextualSpacing/>
        <w:jc w:val="both"/>
        <w:rPr>
          <w:rFonts w:cs="Arial"/>
        </w:rPr>
      </w:pPr>
      <w:ins w:id="13" w:author="Nokia" w:date="2023-03-30T19:48:00Z">
        <w:r>
          <w:rPr>
            <w:rFonts w:cs="Arial"/>
          </w:rPr>
          <w:t>Alternatively</w:t>
        </w:r>
      </w:ins>
      <w:ins w:id="14" w:author="Nokia" w:date="2023-04-04T16:28:00Z">
        <w:r w:rsidR="0017417B">
          <w:rPr>
            <w:rFonts w:cs="Arial"/>
          </w:rPr>
          <w:t>,</w:t>
        </w:r>
      </w:ins>
      <w:ins w:id="15" w:author="Nokia" w:date="2023-03-30T19:48:00Z">
        <w:r>
          <w:rPr>
            <w:rFonts w:cs="Arial"/>
          </w:rPr>
          <w:t xml:space="preserve"> the SMF may be configu</w:t>
        </w:r>
      </w:ins>
      <w:ins w:id="16" w:author="Nokia" w:date="2023-03-30T19:49:00Z">
        <w:r>
          <w:rPr>
            <w:rFonts w:cs="Arial"/>
          </w:rPr>
          <w:t xml:space="preserve">red to support </w:t>
        </w:r>
      </w:ins>
      <w:ins w:id="17" w:author="Nokia" w:date="2023-04-18T18:46:00Z">
        <w:r w:rsidR="00033C5D">
          <w:rPr>
            <w:rFonts w:cs="Arial"/>
          </w:rPr>
          <w:t>PDU Set QoS</w:t>
        </w:r>
      </w:ins>
      <w:ins w:id="18" w:author="Nokia" w:date="2023-03-30T19:50:00Z">
        <w:r>
          <w:rPr>
            <w:rFonts w:cs="Arial"/>
          </w:rPr>
          <w:t xml:space="preserve"> without receiving PCC rules</w:t>
        </w:r>
      </w:ins>
      <w:ins w:id="19" w:author="Nokia" w:date="2023-03-30T19:51:00Z">
        <w:r>
          <w:rPr>
            <w:rFonts w:cs="Arial"/>
          </w:rPr>
          <w:t xml:space="preserve"> from a PCF</w:t>
        </w:r>
      </w:ins>
      <w:ins w:id="20" w:author="Nokia" w:date="2023-03-30T19:50:00Z">
        <w:r>
          <w:rPr>
            <w:rFonts w:cs="Arial"/>
          </w:rPr>
          <w:t>.</w:t>
        </w:r>
      </w:ins>
    </w:p>
    <w:p w14:paraId="557B8AFA" w14:textId="77777777" w:rsidR="00982719" w:rsidRPr="00643363" w:rsidDel="00024DF7" w:rsidRDefault="00982719" w:rsidP="00024DF7">
      <w:pPr>
        <w:jc w:val="both"/>
        <w:rPr>
          <w:ins w:id="21" w:author="Nokia" w:date="2023-03-30T13:10:00Z"/>
          <w:del w:id="22" w:author="Nokia_r01" w:date="2023-04-21T07:47:00Z"/>
          <w:rFonts w:cs="Arial"/>
        </w:rPr>
      </w:pPr>
    </w:p>
    <w:p w14:paraId="6DB6CC21" w14:textId="297A1A73" w:rsidR="00326614" w:rsidRDefault="00024DF7" w:rsidP="004A7D7F">
      <w:pPr>
        <w:pStyle w:val="EditorsNote"/>
      </w:pPr>
      <w:ins w:id="23" w:author="Nokia_r01" w:date="2023-04-21T07:46:00Z">
        <w:del w:id="24" w:author="Michael Starsinic" w:date="2023-05-04T17:20:00Z">
          <w:r w:rsidRPr="00E75A0B" w:rsidDel="00E75A0B">
            <w:rPr>
              <w:highlight w:val="green"/>
            </w:rPr>
            <w:delText>Editor’s note: How PDU Set Importance is applied to the PDU(s) that does not belong to a PDU Set based on Protocol Description is FFS.</w:delText>
          </w:r>
        </w:del>
      </w:ins>
    </w:p>
    <w:p w14:paraId="4288A328" w14:textId="434AD8C1" w:rsidR="00305793" w:rsidRPr="004A7D7F" w:rsidRDefault="00305793" w:rsidP="003057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70038F">
        <w:rPr>
          <w:rFonts w:ascii="Arial" w:hAnsi="Arial" w:cs="Arial"/>
          <w:color w:val="FF0000"/>
          <w:sz w:val="28"/>
          <w:szCs w:val="28"/>
          <w:lang w:val="en-US" w:eastAsia="zh-CN"/>
        </w:rPr>
        <w:t>Second</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3EF5D8CC" w14:textId="77777777" w:rsidR="00305793" w:rsidRPr="001B7C50" w:rsidRDefault="00305793" w:rsidP="00305793">
      <w:pPr>
        <w:pStyle w:val="Heading5"/>
      </w:pPr>
      <w:bookmarkStart w:id="25" w:name="_Toc20149843"/>
      <w:bookmarkStart w:id="26" w:name="_Toc27846637"/>
      <w:bookmarkStart w:id="27" w:name="_Toc36187765"/>
      <w:bookmarkStart w:id="28" w:name="_Toc45183669"/>
      <w:bookmarkStart w:id="29" w:name="_Toc47342511"/>
      <w:bookmarkStart w:id="30" w:name="_Toc51769211"/>
      <w:bookmarkStart w:id="31" w:name="_Toc131516540"/>
      <w:r w:rsidRPr="001B7C50">
        <w:t>5.8.2.4.2</w:t>
      </w:r>
      <w:r w:rsidRPr="001B7C50">
        <w:tab/>
        <w:t>Traffic Detection Information</w:t>
      </w:r>
      <w:bookmarkEnd w:id="25"/>
      <w:bookmarkEnd w:id="26"/>
      <w:bookmarkEnd w:id="27"/>
      <w:bookmarkEnd w:id="28"/>
      <w:bookmarkEnd w:id="29"/>
      <w:bookmarkEnd w:id="30"/>
      <w:bookmarkEnd w:id="31"/>
    </w:p>
    <w:p w14:paraId="788AE884" w14:textId="77777777" w:rsidR="00305793" w:rsidRPr="001B7C50" w:rsidRDefault="00305793" w:rsidP="00305793">
      <w:r w:rsidRPr="001B7C50">
        <w:t>The SMF controls the traffic detection at the UP function by providing detection information for every PDR.</w:t>
      </w:r>
    </w:p>
    <w:p w14:paraId="04070B10" w14:textId="77777777" w:rsidR="00305793" w:rsidRPr="001B7C50" w:rsidRDefault="00305793" w:rsidP="00305793">
      <w:r w:rsidRPr="001B7C50">
        <w:t>For IPv4 or IPv6 or IPv4v6 PDU Session type, detection information is a combination of:</w:t>
      </w:r>
    </w:p>
    <w:p w14:paraId="1D402913" w14:textId="77777777" w:rsidR="00305793" w:rsidRPr="001B7C50" w:rsidRDefault="00305793" w:rsidP="00305793">
      <w:pPr>
        <w:pStyle w:val="B1"/>
      </w:pPr>
      <w:r w:rsidRPr="001B7C50">
        <w:t>-</w:t>
      </w:r>
      <w:r w:rsidRPr="001B7C50">
        <w:tab/>
        <w:t>CN tunnel info.</w:t>
      </w:r>
    </w:p>
    <w:p w14:paraId="41748396" w14:textId="77777777" w:rsidR="00305793" w:rsidRPr="001B7C50" w:rsidRDefault="00305793" w:rsidP="00305793">
      <w:pPr>
        <w:pStyle w:val="B1"/>
      </w:pPr>
      <w:r w:rsidRPr="001B7C50">
        <w:t>-</w:t>
      </w:r>
      <w:r w:rsidRPr="001B7C50">
        <w:tab/>
        <w:t>Network instance.</w:t>
      </w:r>
    </w:p>
    <w:p w14:paraId="2DE8E87C" w14:textId="77777777" w:rsidR="00305793" w:rsidRPr="001B7C50" w:rsidRDefault="00305793" w:rsidP="00305793">
      <w:pPr>
        <w:pStyle w:val="B1"/>
      </w:pPr>
      <w:r w:rsidRPr="001B7C50">
        <w:t>-</w:t>
      </w:r>
      <w:r w:rsidRPr="001B7C50">
        <w:tab/>
        <w:t>QFI.</w:t>
      </w:r>
    </w:p>
    <w:p w14:paraId="5B2BB277" w14:textId="77777777" w:rsidR="00305793" w:rsidRPr="001B7C50" w:rsidRDefault="00305793" w:rsidP="00305793">
      <w:pPr>
        <w:pStyle w:val="B1"/>
      </w:pPr>
      <w:r w:rsidRPr="001B7C50">
        <w:t>-</w:t>
      </w:r>
      <w:r w:rsidRPr="001B7C50">
        <w:tab/>
        <w:t>IP Packet Filter Set as defined in clause 5.7.6.2.</w:t>
      </w:r>
    </w:p>
    <w:p w14:paraId="366A5BC5" w14:textId="77777777" w:rsidR="00305793" w:rsidRPr="001B7C50" w:rsidRDefault="00305793" w:rsidP="00305793">
      <w:pPr>
        <w:pStyle w:val="B1"/>
      </w:pPr>
      <w:r w:rsidRPr="001B7C50">
        <w:t>-</w:t>
      </w:r>
      <w:r w:rsidRPr="001B7C50">
        <w:tab/>
        <w:t xml:space="preserve">Application Identifier: The </w:t>
      </w:r>
      <w:bookmarkStart w:id="32" w:name="_Hlk134457529"/>
      <w:r w:rsidRPr="001B7C50">
        <w:t>Application Identifier is an index to a set of application detection rules configured in UPF</w:t>
      </w:r>
      <w:bookmarkEnd w:id="32"/>
      <w:r w:rsidRPr="001B7C50">
        <w:t>.</w:t>
      </w:r>
    </w:p>
    <w:p w14:paraId="294F548F" w14:textId="77777777" w:rsidR="00305793" w:rsidRPr="001B7C50" w:rsidRDefault="00305793" w:rsidP="00305793">
      <w:r w:rsidRPr="001B7C50">
        <w:t>For Ethernet PDU Session type, detection information is a combination of:</w:t>
      </w:r>
    </w:p>
    <w:p w14:paraId="636BAA12" w14:textId="77777777" w:rsidR="00305793" w:rsidRPr="001B7C50" w:rsidRDefault="00305793" w:rsidP="00305793">
      <w:pPr>
        <w:pStyle w:val="B1"/>
      </w:pPr>
      <w:r w:rsidRPr="001B7C50">
        <w:lastRenderedPageBreak/>
        <w:t>-</w:t>
      </w:r>
      <w:r w:rsidRPr="001B7C50">
        <w:tab/>
        <w:t>CN tunnel info.</w:t>
      </w:r>
    </w:p>
    <w:p w14:paraId="34685041" w14:textId="77777777" w:rsidR="00305793" w:rsidRPr="001B7C50" w:rsidRDefault="00305793" w:rsidP="00305793">
      <w:pPr>
        <w:pStyle w:val="B1"/>
      </w:pPr>
      <w:r w:rsidRPr="001B7C50">
        <w:t>-</w:t>
      </w:r>
      <w:r w:rsidRPr="001B7C50">
        <w:tab/>
        <w:t>Network instance.</w:t>
      </w:r>
    </w:p>
    <w:p w14:paraId="20DB8DAE" w14:textId="77777777" w:rsidR="00305793" w:rsidRPr="001B7C50" w:rsidRDefault="00305793" w:rsidP="00305793">
      <w:pPr>
        <w:pStyle w:val="B1"/>
      </w:pPr>
      <w:r w:rsidRPr="001B7C50">
        <w:t>-</w:t>
      </w:r>
      <w:r w:rsidRPr="001B7C50">
        <w:tab/>
        <w:t>QFI.</w:t>
      </w:r>
    </w:p>
    <w:p w14:paraId="21D70B4D" w14:textId="77777777" w:rsidR="00305793" w:rsidRPr="001B7C50" w:rsidRDefault="00305793" w:rsidP="00305793">
      <w:pPr>
        <w:pStyle w:val="B1"/>
      </w:pPr>
      <w:r w:rsidRPr="001B7C50">
        <w:t>-</w:t>
      </w:r>
      <w:r w:rsidRPr="001B7C50">
        <w:tab/>
        <w:t>Ethernet Packet Filter Set as defined in clause 5.7.6.3.</w:t>
      </w:r>
    </w:p>
    <w:p w14:paraId="51D96090" w14:textId="77777777" w:rsidR="00305793" w:rsidRPr="001B7C50" w:rsidRDefault="00305793" w:rsidP="00305793">
      <w:pPr>
        <w:rPr>
          <w:rFonts w:eastAsia="MS Mincho"/>
        </w:rPr>
      </w:pPr>
      <w:r w:rsidRPr="001B7C50">
        <w:t>In this Release of the specification for Unstructured PDU Session Type, the UPF does not perform-QoS Flow level traffic detection for QoS enforcement.</w:t>
      </w:r>
    </w:p>
    <w:p w14:paraId="1B5A5B1E" w14:textId="77777777" w:rsidR="00305793" w:rsidRPr="001B7C50" w:rsidRDefault="00305793" w:rsidP="00305793">
      <w:r w:rsidRPr="001B7C50">
        <w:t xml:space="preserve">Traffic detection information sent by the SMF to the UPF for a PDU Session may be associated with Network instance for detection and routing of traffic over N6. In the case of IP PDU Session Type, Network Instances can </w:t>
      </w:r>
      <w:proofErr w:type="gramStart"/>
      <w:r w:rsidRPr="001B7C50">
        <w:t>e.g.</w:t>
      </w:r>
      <w:proofErr w:type="gramEnd"/>
      <w:r w:rsidRPr="001B7C50">
        <w:t xml:space="preserve"> be used by the UPF for traffic detection and routing in the case of different IP domains or overlapping IP addresses. In the case of Ethernet PDU Session Type, different Network Instances can </w:t>
      </w:r>
      <w:proofErr w:type="gramStart"/>
      <w:r w:rsidRPr="001B7C50">
        <w:t>e.g.</w:t>
      </w:r>
      <w:proofErr w:type="gramEnd"/>
      <w:r w:rsidRPr="001B7C50">
        <w:t xml:space="preserve"> be configured in the UPF with different ways to handle the association between N6 and the PDU Sessions.</w:t>
      </w:r>
    </w:p>
    <w:p w14:paraId="74664977" w14:textId="2F93EF0B" w:rsidR="00305793" w:rsidRDefault="00305793" w:rsidP="004776DF">
      <w:pPr>
        <w:rPr>
          <w:lang w:eastAsia="ko-KR"/>
        </w:rPr>
      </w:pPr>
      <w:r>
        <w:rPr>
          <w:lang w:eastAsia="ko-KR"/>
        </w:rPr>
        <w:t xml:space="preserve">Based on SMF instructions, UPF may identify the PDU Sets, according to the Protocol Description in PDR, to derive the PDU Set Information for DL traffics and send it to </w:t>
      </w:r>
      <w:proofErr w:type="gramStart"/>
      <w:r>
        <w:rPr>
          <w:lang w:eastAsia="ko-KR"/>
        </w:rPr>
        <w:t>RAN</w:t>
      </w:r>
      <w:proofErr w:type="gramEnd"/>
      <w:r>
        <w:rPr>
          <w:lang w:eastAsia="ko-KR"/>
        </w:rPr>
        <w:t xml:space="preserve"> via DL GTP-U header of each PDU identified as belonging to a PDU Set. The PDU Set Information, is described in clause 5.37.5. The PDU Set identification can be done by UPF implementation or by detecting </w:t>
      </w:r>
      <w:ins w:id="33" w:author="Michael Starsinic" w:date="2023-05-08T16:51:00Z">
        <w:r w:rsidRPr="00305793">
          <w:rPr>
            <w:highlight w:val="green"/>
            <w:lang w:eastAsia="ko-KR"/>
          </w:rPr>
          <w:t>the</w:t>
        </w:r>
        <w:r>
          <w:rPr>
            <w:lang w:eastAsia="ko-KR"/>
          </w:rPr>
          <w:t xml:space="preserve"> </w:t>
        </w:r>
      </w:ins>
      <w:r>
        <w:rPr>
          <w:lang w:eastAsia="ko-KR"/>
        </w:rPr>
        <w:t>RTP/SRTP header</w:t>
      </w:r>
      <w:ins w:id="34" w:author="Michael Starsinic" w:date="2023-05-08T17:08:00Z">
        <w:r w:rsidR="0070038F" w:rsidRPr="0070038F">
          <w:rPr>
            <w:highlight w:val="green"/>
            <w:lang w:eastAsia="ko-KR"/>
          </w:rPr>
          <w:t>, header extension,</w:t>
        </w:r>
      </w:ins>
      <w:r>
        <w:rPr>
          <w:lang w:eastAsia="ko-KR"/>
        </w:rPr>
        <w:t xml:space="preserve"> or payload</w:t>
      </w:r>
      <w:ins w:id="35" w:author="Michael Starsinic" w:date="2023-05-08T16:50:00Z">
        <w:r>
          <w:rPr>
            <w:lang w:eastAsia="ko-KR"/>
          </w:rPr>
          <w:t xml:space="preserve">. </w:t>
        </w:r>
        <w:r w:rsidRPr="003A0840">
          <w:rPr>
            <w:highlight w:val="green"/>
            <w:lang w:eastAsia="ko-KR"/>
          </w:rPr>
          <w:t xml:space="preserve">When PDU Set Identification is </w:t>
        </w:r>
      </w:ins>
      <w:ins w:id="36" w:author="Michael Starsinic" w:date="2023-05-08T16:51:00Z">
        <w:r w:rsidRPr="003A0840">
          <w:rPr>
            <w:highlight w:val="green"/>
            <w:lang w:eastAsia="ko-KR"/>
          </w:rPr>
          <w:t xml:space="preserve">done by detecting the RTP/SRTP header or payload, </w:t>
        </w:r>
        <w:r w:rsidR="003A0840" w:rsidRPr="003A0840">
          <w:rPr>
            <w:highlight w:val="green"/>
            <w:lang w:eastAsia="ko-KR"/>
          </w:rPr>
          <w:t xml:space="preserve">the </w:t>
        </w:r>
      </w:ins>
      <w:ins w:id="37" w:author="Michael Starsinic" w:date="2023-05-12T14:42:00Z">
        <w:r w:rsidR="004776DF">
          <w:rPr>
            <w:highlight w:val="green"/>
            <w:lang w:eastAsia="ko-KR"/>
          </w:rPr>
          <w:t xml:space="preserve">PDR may include a </w:t>
        </w:r>
      </w:ins>
      <w:ins w:id="38" w:author="Michael Starsinic" w:date="2023-05-12T14:43:00Z">
        <w:r w:rsidR="004776DF" w:rsidRPr="00962D34">
          <w:rPr>
            <w:highlight w:val="green"/>
          </w:rPr>
          <w:t>default PDU Set Importance value</w:t>
        </w:r>
        <w:r w:rsidR="004776DF">
          <w:rPr>
            <w:highlight w:val="green"/>
          </w:rPr>
          <w:t xml:space="preserve">. When the SMF does not provide a value, the UPF may determine a </w:t>
        </w:r>
        <w:r w:rsidR="004776DF" w:rsidRPr="00962D34">
          <w:rPr>
            <w:highlight w:val="green"/>
          </w:rPr>
          <w:t>default PDU Set Importance value</w:t>
        </w:r>
        <w:r w:rsidR="004776DF">
          <w:rPr>
            <w:highlight w:val="green"/>
          </w:rPr>
          <w:t xml:space="preserve"> based on</w:t>
        </w:r>
      </w:ins>
      <w:ins w:id="39" w:author="Michael Starsinic" w:date="2023-05-12T14:44:00Z">
        <w:r w:rsidR="004776DF">
          <w:rPr>
            <w:highlight w:val="green"/>
          </w:rPr>
          <w:t xml:space="preserve"> implementation.</w:t>
        </w:r>
      </w:ins>
    </w:p>
    <w:p w14:paraId="131D4395" w14:textId="77777777" w:rsidR="00305793" w:rsidRDefault="00305793" w:rsidP="00305793">
      <w:pPr>
        <w:pStyle w:val="EditorsNote"/>
      </w:pPr>
      <w:r>
        <w:t>Editor's note:</w:t>
      </w:r>
      <w:r>
        <w:tab/>
        <w:t>How to document the UPF derivation of the PDU Set Information from the RTP/SRTP header or payload is FFS in coordination with SA WG4.</w:t>
      </w:r>
    </w:p>
    <w:p w14:paraId="2B143D83" w14:textId="5D9B48AA" w:rsidR="00305793" w:rsidRDefault="00305793" w:rsidP="00235216"/>
    <w:p w14:paraId="5B7F2F7F" w14:textId="77777777" w:rsidR="00356DBA" w:rsidRPr="004A7D7F" w:rsidRDefault="00356DBA" w:rsidP="00356DB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Second </w:t>
      </w:r>
      <w:r>
        <w:rPr>
          <w:rFonts w:ascii="Arial" w:hAnsi="Arial" w:cs="Arial"/>
          <w:color w:val="FF0000"/>
          <w:sz w:val="28"/>
          <w:szCs w:val="28"/>
          <w:lang w:val="en-US"/>
        </w:rPr>
        <w:t>Change * * * *</w:t>
      </w:r>
    </w:p>
    <w:p w14:paraId="293F7A1A" w14:textId="033BF0D8" w:rsidR="00305793" w:rsidRDefault="00305793" w:rsidP="00235216"/>
    <w:p w14:paraId="41D5161E" w14:textId="77777777" w:rsidR="00356DBA" w:rsidRPr="00356DBA" w:rsidRDefault="00356DBA" w:rsidP="00356DBA">
      <w:pPr>
        <w:rPr>
          <w:rFonts w:eastAsia="Times New Roman"/>
          <w:lang w:eastAsia="x-none"/>
        </w:rPr>
      </w:pPr>
    </w:p>
    <w:p w14:paraId="26BE66A0" w14:textId="77777777" w:rsidR="00356DBA" w:rsidRPr="00356DBA" w:rsidRDefault="00356DBA" w:rsidP="00356DBA">
      <w:pPr>
        <w:keepNext/>
        <w:keepLines/>
        <w:spacing w:before="120"/>
        <w:ind w:left="1418" w:hanging="1418"/>
        <w:outlineLvl w:val="3"/>
        <w:rPr>
          <w:rFonts w:ascii="Arial" w:eastAsia="Times New Roman" w:hAnsi="Arial"/>
          <w:sz w:val="24"/>
        </w:rPr>
      </w:pPr>
      <w:bookmarkStart w:id="40" w:name="_Toc131516582"/>
      <w:r w:rsidRPr="00356DBA">
        <w:rPr>
          <w:rFonts w:ascii="Arial" w:eastAsia="Times New Roman" w:hAnsi="Arial"/>
          <w:sz w:val="24"/>
        </w:rPr>
        <w:t>5.8.5.3</w:t>
      </w:r>
      <w:r w:rsidRPr="00356DBA">
        <w:rPr>
          <w:rFonts w:ascii="Arial" w:eastAsia="Times New Roman" w:hAnsi="Arial"/>
          <w:sz w:val="24"/>
        </w:rPr>
        <w:tab/>
        <w:t>Packet Detection Rule</w:t>
      </w:r>
      <w:bookmarkEnd w:id="40"/>
    </w:p>
    <w:p w14:paraId="7173C6EA" w14:textId="77777777" w:rsidR="00356DBA" w:rsidRPr="00356DBA" w:rsidRDefault="00356DBA" w:rsidP="00356DBA">
      <w:pPr>
        <w:rPr>
          <w:rFonts w:eastAsia="Times New Roman"/>
          <w:lang w:eastAsia="x-none"/>
        </w:rPr>
      </w:pPr>
      <w:r w:rsidRPr="00356DBA">
        <w:rPr>
          <w:rFonts w:eastAsia="Times New Roman"/>
          <w:lang w:eastAsia="x-none"/>
        </w:rPr>
        <w:t xml:space="preserve">The following table describes the Packet Detection Rule (PDR) containing information required to classify a packet arriving at the UPF. Every PDR is used to detect packets in a certain transmission direction, </w:t>
      </w:r>
      <w:proofErr w:type="gramStart"/>
      <w:r w:rsidRPr="00356DBA">
        <w:rPr>
          <w:rFonts w:eastAsia="Times New Roman"/>
          <w:lang w:eastAsia="x-none"/>
        </w:rPr>
        <w:t>e.g.</w:t>
      </w:r>
      <w:proofErr w:type="gramEnd"/>
      <w:r w:rsidRPr="00356DBA">
        <w:rPr>
          <w:rFonts w:eastAsia="Times New Roman"/>
          <w:lang w:eastAsia="x-none"/>
        </w:rPr>
        <w:t xml:space="preserve"> UL direction or DL direction.</w:t>
      </w:r>
    </w:p>
    <w:p w14:paraId="01A2E118" w14:textId="77777777" w:rsidR="00356DBA" w:rsidRPr="00356DBA" w:rsidRDefault="00356DBA" w:rsidP="00356DBA">
      <w:pPr>
        <w:keepNext/>
        <w:keepLines/>
        <w:overflowPunct w:val="0"/>
        <w:autoSpaceDE w:val="0"/>
        <w:autoSpaceDN w:val="0"/>
        <w:adjustRightInd w:val="0"/>
        <w:spacing w:before="60"/>
        <w:jc w:val="center"/>
        <w:textAlignment w:val="baseline"/>
        <w:rPr>
          <w:rFonts w:ascii="Arial" w:eastAsia="Times New Roman" w:hAnsi="Arial"/>
          <w:b/>
          <w:lang w:eastAsia="en-GB"/>
        </w:rPr>
      </w:pPr>
      <w:r w:rsidRPr="00356DBA">
        <w:rPr>
          <w:rFonts w:ascii="Arial" w:eastAsia="Times New Roman" w:hAnsi="Arial"/>
          <w:b/>
          <w:lang w:eastAsia="en-GB"/>
        </w:rPr>
        <w:lastRenderedPageBreak/>
        <w:t>Table 5.8.5.3-1: Attributes within Packet Detection Rule</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3"/>
        <w:gridCol w:w="4389"/>
        <w:gridCol w:w="2977"/>
      </w:tblGrid>
      <w:tr w:rsidR="00356DBA" w:rsidRPr="00356DBA" w14:paraId="39474DDD" w14:textId="77777777" w:rsidTr="00925FEC">
        <w:trPr>
          <w:cantSplit/>
          <w:jc w:val="center"/>
        </w:trPr>
        <w:tc>
          <w:tcPr>
            <w:tcW w:w="2665" w:type="dxa"/>
            <w:gridSpan w:val="2"/>
          </w:tcPr>
          <w:p w14:paraId="60A2005A" w14:textId="77777777" w:rsidR="00356DBA" w:rsidRPr="00356DBA" w:rsidRDefault="00356DBA" w:rsidP="00356DB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56DBA">
              <w:rPr>
                <w:rFonts w:ascii="Arial" w:eastAsia="Times New Roman" w:hAnsi="Arial"/>
                <w:b/>
                <w:sz w:val="18"/>
                <w:lang w:eastAsia="en-GB"/>
              </w:rPr>
              <w:lastRenderedPageBreak/>
              <w:t>Attribute</w:t>
            </w:r>
          </w:p>
        </w:tc>
        <w:tc>
          <w:tcPr>
            <w:tcW w:w="4389" w:type="dxa"/>
          </w:tcPr>
          <w:p w14:paraId="41F46419" w14:textId="77777777" w:rsidR="00356DBA" w:rsidRPr="00356DBA" w:rsidRDefault="00356DBA" w:rsidP="00356DB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56DBA">
              <w:rPr>
                <w:rFonts w:ascii="Arial" w:eastAsia="Times New Roman" w:hAnsi="Arial"/>
                <w:b/>
                <w:sz w:val="18"/>
                <w:lang w:eastAsia="en-GB"/>
              </w:rPr>
              <w:t>Description</w:t>
            </w:r>
          </w:p>
        </w:tc>
        <w:tc>
          <w:tcPr>
            <w:tcW w:w="2977" w:type="dxa"/>
          </w:tcPr>
          <w:p w14:paraId="57B0EB7F" w14:textId="77777777" w:rsidR="00356DBA" w:rsidRPr="00356DBA" w:rsidRDefault="00356DBA" w:rsidP="00356DB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56DBA">
              <w:rPr>
                <w:rFonts w:ascii="Arial" w:eastAsia="Times New Roman" w:hAnsi="Arial"/>
                <w:b/>
                <w:sz w:val="18"/>
                <w:lang w:eastAsia="en-GB"/>
              </w:rPr>
              <w:t>Comment</w:t>
            </w:r>
          </w:p>
        </w:tc>
      </w:tr>
      <w:tr w:rsidR="00356DBA" w:rsidRPr="00356DBA" w14:paraId="0EF88424" w14:textId="77777777" w:rsidTr="00925FEC">
        <w:trPr>
          <w:cantSplit/>
          <w:jc w:val="center"/>
        </w:trPr>
        <w:tc>
          <w:tcPr>
            <w:tcW w:w="2665" w:type="dxa"/>
            <w:gridSpan w:val="2"/>
          </w:tcPr>
          <w:p w14:paraId="7F82F23F" w14:textId="77777777" w:rsidR="00356DBA" w:rsidRPr="00356DBA" w:rsidRDefault="00356DBA" w:rsidP="00356DBA">
            <w:pPr>
              <w:keepNext/>
              <w:keepLines/>
              <w:overflowPunct w:val="0"/>
              <w:autoSpaceDE w:val="0"/>
              <w:autoSpaceDN w:val="0"/>
              <w:adjustRightInd w:val="0"/>
              <w:spacing w:after="0"/>
              <w:textAlignment w:val="baseline"/>
              <w:rPr>
                <w:rFonts w:ascii="Arial" w:eastAsia="Times New Roman" w:hAnsi="Arial"/>
                <w:sz w:val="18"/>
                <w:lang w:eastAsia="en-GB"/>
              </w:rPr>
            </w:pPr>
            <w:r w:rsidRPr="00356DBA">
              <w:rPr>
                <w:rFonts w:ascii="Arial" w:eastAsia="Times New Roman" w:hAnsi="Arial"/>
                <w:sz w:val="18"/>
                <w:lang w:eastAsia="en-GB"/>
              </w:rPr>
              <w:t>N4 Session ID</w:t>
            </w:r>
          </w:p>
        </w:tc>
        <w:tc>
          <w:tcPr>
            <w:tcW w:w="4389" w:type="dxa"/>
          </w:tcPr>
          <w:p w14:paraId="5D94485B" w14:textId="77777777" w:rsidR="00356DBA" w:rsidRPr="00356DBA" w:rsidRDefault="00356DBA" w:rsidP="00356DBA">
            <w:pPr>
              <w:keepNext/>
              <w:keepLines/>
              <w:overflowPunct w:val="0"/>
              <w:autoSpaceDE w:val="0"/>
              <w:autoSpaceDN w:val="0"/>
              <w:adjustRightInd w:val="0"/>
              <w:spacing w:after="0"/>
              <w:textAlignment w:val="baseline"/>
              <w:rPr>
                <w:rFonts w:ascii="Arial" w:eastAsia="Times New Roman" w:hAnsi="Arial"/>
                <w:sz w:val="18"/>
                <w:lang w:eastAsia="en-GB"/>
              </w:rPr>
            </w:pPr>
            <w:r w:rsidRPr="00356DBA">
              <w:rPr>
                <w:rFonts w:ascii="Arial" w:eastAsia="Times New Roman" w:hAnsi="Arial"/>
                <w:sz w:val="18"/>
                <w:lang w:eastAsia="en-GB"/>
              </w:rPr>
              <w:t>Identifies the N4 session associated to this PDR. NOTE 5.</w:t>
            </w:r>
          </w:p>
        </w:tc>
        <w:tc>
          <w:tcPr>
            <w:tcW w:w="2977" w:type="dxa"/>
          </w:tcPr>
          <w:p w14:paraId="1CA8B370" w14:textId="77777777" w:rsidR="00356DBA" w:rsidRPr="00356DBA" w:rsidRDefault="00356DBA" w:rsidP="00356DB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56DBA" w:rsidRPr="00356DBA" w14:paraId="166DF987" w14:textId="77777777" w:rsidTr="00925FEC">
        <w:trPr>
          <w:cantSplit/>
          <w:jc w:val="center"/>
        </w:trPr>
        <w:tc>
          <w:tcPr>
            <w:tcW w:w="2665" w:type="dxa"/>
            <w:gridSpan w:val="2"/>
          </w:tcPr>
          <w:p w14:paraId="6EF2123F" w14:textId="77777777" w:rsidR="00356DBA" w:rsidRPr="00356DBA" w:rsidRDefault="00356DBA" w:rsidP="00356DBA">
            <w:pPr>
              <w:keepNext/>
              <w:keepLines/>
              <w:overflowPunct w:val="0"/>
              <w:autoSpaceDE w:val="0"/>
              <w:autoSpaceDN w:val="0"/>
              <w:adjustRightInd w:val="0"/>
              <w:spacing w:after="0"/>
              <w:textAlignment w:val="baseline"/>
              <w:rPr>
                <w:rFonts w:ascii="Arial" w:eastAsia="Times New Roman" w:hAnsi="Arial"/>
                <w:sz w:val="18"/>
                <w:lang w:eastAsia="en-GB"/>
              </w:rPr>
            </w:pPr>
            <w:r w:rsidRPr="00356DBA">
              <w:rPr>
                <w:rFonts w:ascii="Arial" w:eastAsia="Times New Roman" w:hAnsi="Arial"/>
                <w:sz w:val="18"/>
                <w:lang w:eastAsia="en-GB"/>
              </w:rPr>
              <w:t>Rule ID</w:t>
            </w:r>
          </w:p>
        </w:tc>
        <w:tc>
          <w:tcPr>
            <w:tcW w:w="4389" w:type="dxa"/>
          </w:tcPr>
          <w:p w14:paraId="57B2EB6E" w14:textId="77777777" w:rsidR="00356DBA" w:rsidRPr="00356DBA" w:rsidRDefault="00356DBA" w:rsidP="00356DBA">
            <w:pPr>
              <w:keepNext/>
              <w:keepLines/>
              <w:overflowPunct w:val="0"/>
              <w:autoSpaceDE w:val="0"/>
              <w:autoSpaceDN w:val="0"/>
              <w:adjustRightInd w:val="0"/>
              <w:spacing w:after="0"/>
              <w:textAlignment w:val="baseline"/>
              <w:rPr>
                <w:rFonts w:ascii="Arial" w:eastAsia="Times New Roman" w:hAnsi="Arial"/>
                <w:sz w:val="18"/>
                <w:lang w:eastAsia="en-GB"/>
              </w:rPr>
            </w:pPr>
            <w:r w:rsidRPr="00356DBA">
              <w:rPr>
                <w:rFonts w:ascii="Arial" w:eastAsia="Times New Roman" w:hAnsi="Arial"/>
                <w:sz w:val="18"/>
                <w:lang w:eastAsia="en-GB"/>
              </w:rPr>
              <w:t>Unique identifier to identify this rule.</w:t>
            </w:r>
          </w:p>
        </w:tc>
        <w:tc>
          <w:tcPr>
            <w:tcW w:w="2977" w:type="dxa"/>
          </w:tcPr>
          <w:p w14:paraId="05FEAE36" w14:textId="77777777" w:rsidR="00356DBA" w:rsidRPr="00356DBA" w:rsidRDefault="00356DBA" w:rsidP="00356DB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56DBA" w:rsidRPr="00356DBA" w14:paraId="041EE31A" w14:textId="77777777" w:rsidTr="00925FEC">
        <w:trPr>
          <w:cantSplit/>
          <w:jc w:val="center"/>
        </w:trPr>
        <w:tc>
          <w:tcPr>
            <w:tcW w:w="2665" w:type="dxa"/>
            <w:gridSpan w:val="2"/>
          </w:tcPr>
          <w:p w14:paraId="140A7475" w14:textId="77777777" w:rsidR="00356DBA" w:rsidRPr="00356DBA" w:rsidRDefault="00356DBA" w:rsidP="00356DBA">
            <w:pPr>
              <w:keepNext/>
              <w:keepLines/>
              <w:overflowPunct w:val="0"/>
              <w:autoSpaceDE w:val="0"/>
              <w:autoSpaceDN w:val="0"/>
              <w:adjustRightInd w:val="0"/>
              <w:spacing w:after="0"/>
              <w:textAlignment w:val="baseline"/>
              <w:rPr>
                <w:rFonts w:ascii="Arial" w:eastAsia="Times New Roman" w:hAnsi="Arial"/>
                <w:sz w:val="18"/>
                <w:lang w:eastAsia="en-GB"/>
              </w:rPr>
            </w:pPr>
            <w:r w:rsidRPr="00356DBA">
              <w:rPr>
                <w:rFonts w:ascii="Arial" w:eastAsia="Times New Roman" w:hAnsi="Arial"/>
                <w:sz w:val="18"/>
                <w:lang w:eastAsia="en-GB"/>
              </w:rPr>
              <w:t>Precedence</w:t>
            </w:r>
          </w:p>
        </w:tc>
        <w:tc>
          <w:tcPr>
            <w:tcW w:w="4389" w:type="dxa"/>
          </w:tcPr>
          <w:p w14:paraId="702259C2" w14:textId="77777777" w:rsidR="00356DBA" w:rsidRPr="00356DBA" w:rsidRDefault="00356DBA" w:rsidP="00356DBA">
            <w:pPr>
              <w:keepNext/>
              <w:keepLines/>
              <w:overflowPunct w:val="0"/>
              <w:autoSpaceDE w:val="0"/>
              <w:autoSpaceDN w:val="0"/>
              <w:adjustRightInd w:val="0"/>
              <w:spacing w:after="0"/>
              <w:textAlignment w:val="baseline"/>
              <w:rPr>
                <w:rFonts w:ascii="Arial" w:eastAsia="Times New Roman" w:hAnsi="Arial"/>
                <w:sz w:val="18"/>
                <w:lang w:eastAsia="en-GB"/>
              </w:rPr>
            </w:pPr>
            <w:r w:rsidRPr="00356DBA">
              <w:rPr>
                <w:rFonts w:ascii="Arial" w:eastAsia="Times New Roman" w:hAnsi="Arial" w:cs="Arial"/>
                <w:sz w:val="18"/>
                <w:szCs w:val="18"/>
                <w:lang w:eastAsia="zh-CN"/>
              </w:rPr>
              <w:t>Determines the order, in which the detection information of all rules is applied.</w:t>
            </w:r>
          </w:p>
        </w:tc>
        <w:tc>
          <w:tcPr>
            <w:tcW w:w="2977" w:type="dxa"/>
            <w:tcBorders>
              <w:bottom w:val="single" w:sz="4" w:space="0" w:color="auto"/>
            </w:tcBorders>
          </w:tcPr>
          <w:p w14:paraId="70DA5C96" w14:textId="77777777" w:rsidR="00356DBA" w:rsidRPr="00356DBA" w:rsidRDefault="00356DBA" w:rsidP="00356DB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56DBA" w:rsidRPr="00356DBA" w14:paraId="51D28BA7" w14:textId="77777777" w:rsidTr="00925FEC">
        <w:trPr>
          <w:cantSplit/>
          <w:jc w:val="center"/>
        </w:trPr>
        <w:tc>
          <w:tcPr>
            <w:tcW w:w="1242" w:type="dxa"/>
            <w:tcBorders>
              <w:bottom w:val="nil"/>
            </w:tcBorders>
          </w:tcPr>
          <w:p w14:paraId="2FFB129F" w14:textId="77777777" w:rsidR="00356DBA" w:rsidRPr="00356DBA" w:rsidRDefault="00356DBA" w:rsidP="00356DBA">
            <w:pPr>
              <w:keepNext/>
              <w:keepLines/>
              <w:overflowPunct w:val="0"/>
              <w:autoSpaceDE w:val="0"/>
              <w:autoSpaceDN w:val="0"/>
              <w:adjustRightInd w:val="0"/>
              <w:spacing w:after="0"/>
              <w:textAlignment w:val="baseline"/>
              <w:rPr>
                <w:rFonts w:ascii="Arial" w:eastAsia="Times New Roman" w:hAnsi="Arial"/>
                <w:sz w:val="18"/>
                <w:lang w:eastAsia="en-GB"/>
              </w:rPr>
            </w:pPr>
            <w:r w:rsidRPr="00356DBA">
              <w:rPr>
                <w:rFonts w:ascii="Arial" w:eastAsia="Times New Roman" w:hAnsi="Arial"/>
                <w:sz w:val="18"/>
                <w:lang w:eastAsia="en-GB"/>
              </w:rPr>
              <w:t xml:space="preserve">Packet </w:t>
            </w:r>
          </w:p>
        </w:tc>
        <w:tc>
          <w:tcPr>
            <w:tcW w:w="1423" w:type="dxa"/>
          </w:tcPr>
          <w:p w14:paraId="4E061DC0" w14:textId="77777777" w:rsidR="00356DBA" w:rsidRPr="00356DBA" w:rsidRDefault="00356DBA" w:rsidP="00356DBA">
            <w:pPr>
              <w:keepNext/>
              <w:keepLines/>
              <w:overflowPunct w:val="0"/>
              <w:autoSpaceDE w:val="0"/>
              <w:autoSpaceDN w:val="0"/>
              <w:adjustRightInd w:val="0"/>
              <w:spacing w:after="0"/>
              <w:textAlignment w:val="baseline"/>
              <w:rPr>
                <w:rFonts w:ascii="Arial" w:eastAsia="Times New Roman" w:hAnsi="Arial"/>
                <w:sz w:val="18"/>
                <w:lang w:eastAsia="en-GB"/>
              </w:rPr>
            </w:pPr>
            <w:r w:rsidRPr="00356DBA">
              <w:rPr>
                <w:rFonts w:ascii="Arial" w:eastAsia="Times New Roman" w:hAnsi="Arial"/>
                <w:sz w:val="18"/>
                <w:lang w:eastAsia="en-GB"/>
              </w:rPr>
              <w:t>Source interface</w:t>
            </w:r>
          </w:p>
        </w:tc>
        <w:tc>
          <w:tcPr>
            <w:tcW w:w="4389" w:type="dxa"/>
          </w:tcPr>
          <w:p w14:paraId="5BB02D3C" w14:textId="77777777" w:rsidR="00356DBA" w:rsidRPr="00356DBA" w:rsidRDefault="00356DBA" w:rsidP="00356DBA">
            <w:pPr>
              <w:keepNext/>
              <w:keepLines/>
              <w:overflowPunct w:val="0"/>
              <w:autoSpaceDE w:val="0"/>
              <w:autoSpaceDN w:val="0"/>
              <w:adjustRightInd w:val="0"/>
              <w:spacing w:after="0"/>
              <w:textAlignment w:val="baseline"/>
              <w:rPr>
                <w:rFonts w:ascii="Arial" w:eastAsia="Times New Roman" w:hAnsi="Arial"/>
                <w:sz w:val="18"/>
                <w:lang w:eastAsia="en-GB"/>
              </w:rPr>
            </w:pPr>
            <w:r w:rsidRPr="00356DBA">
              <w:rPr>
                <w:rFonts w:ascii="Arial" w:eastAsia="Times New Roman" w:hAnsi="Arial"/>
                <w:sz w:val="18"/>
                <w:lang w:eastAsia="en-GB"/>
              </w:rPr>
              <w:t>Contains the values "access side", "core side", "SMF", "N6-LAN", "5G VN internal".</w:t>
            </w:r>
          </w:p>
        </w:tc>
        <w:tc>
          <w:tcPr>
            <w:tcW w:w="2977" w:type="dxa"/>
            <w:tcBorders>
              <w:bottom w:val="nil"/>
            </w:tcBorders>
          </w:tcPr>
          <w:p w14:paraId="10C43283" w14:textId="77777777" w:rsidR="00356DBA" w:rsidRPr="00356DBA" w:rsidRDefault="00356DBA" w:rsidP="00356DBA">
            <w:pPr>
              <w:keepNext/>
              <w:keepLines/>
              <w:overflowPunct w:val="0"/>
              <w:autoSpaceDE w:val="0"/>
              <w:autoSpaceDN w:val="0"/>
              <w:adjustRightInd w:val="0"/>
              <w:spacing w:after="0"/>
              <w:textAlignment w:val="baseline"/>
              <w:rPr>
                <w:rFonts w:ascii="Arial" w:eastAsia="Times New Roman" w:hAnsi="Arial"/>
                <w:sz w:val="18"/>
                <w:lang w:eastAsia="en-GB"/>
              </w:rPr>
            </w:pPr>
            <w:r w:rsidRPr="00356DBA">
              <w:rPr>
                <w:rFonts w:ascii="Arial" w:eastAsia="Times New Roman" w:hAnsi="Arial"/>
                <w:sz w:val="18"/>
                <w:lang w:eastAsia="en-GB"/>
              </w:rPr>
              <w:t>Combination of UE IP address (together with Network instance, if necessary), CN tunnel info,</w:t>
            </w:r>
          </w:p>
        </w:tc>
      </w:tr>
      <w:tr w:rsidR="00356DBA" w:rsidRPr="00356DBA" w14:paraId="6435FC06" w14:textId="77777777" w:rsidTr="00925FEC">
        <w:trPr>
          <w:cantSplit/>
          <w:jc w:val="center"/>
        </w:trPr>
        <w:tc>
          <w:tcPr>
            <w:tcW w:w="1242" w:type="dxa"/>
            <w:tcBorders>
              <w:top w:val="nil"/>
              <w:bottom w:val="nil"/>
            </w:tcBorders>
          </w:tcPr>
          <w:p w14:paraId="15446B20" w14:textId="77777777" w:rsidR="00356DBA" w:rsidRPr="00356DBA" w:rsidRDefault="00356DBA" w:rsidP="00356DBA">
            <w:pPr>
              <w:keepNext/>
              <w:keepLines/>
              <w:overflowPunct w:val="0"/>
              <w:autoSpaceDE w:val="0"/>
              <w:autoSpaceDN w:val="0"/>
              <w:adjustRightInd w:val="0"/>
              <w:spacing w:after="0"/>
              <w:textAlignment w:val="baseline"/>
              <w:rPr>
                <w:rFonts w:ascii="Arial" w:eastAsia="Times New Roman" w:hAnsi="Arial"/>
                <w:sz w:val="18"/>
                <w:lang w:eastAsia="en-GB"/>
              </w:rPr>
            </w:pPr>
            <w:r w:rsidRPr="00356DBA">
              <w:rPr>
                <w:rFonts w:ascii="Arial" w:eastAsia="Times New Roman" w:hAnsi="Arial"/>
                <w:sz w:val="18"/>
                <w:lang w:eastAsia="en-GB"/>
              </w:rPr>
              <w:t>Detection</w:t>
            </w:r>
          </w:p>
        </w:tc>
        <w:tc>
          <w:tcPr>
            <w:tcW w:w="1423" w:type="dxa"/>
          </w:tcPr>
          <w:p w14:paraId="7CCE5BD9" w14:textId="77777777" w:rsidR="00356DBA" w:rsidRPr="00356DBA" w:rsidRDefault="00356DBA" w:rsidP="00356DBA">
            <w:pPr>
              <w:keepNext/>
              <w:keepLines/>
              <w:overflowPunct w:val="0"/>
              <w:autoSpaceDE w:val="0"/>
              <w:autoSpaceDN w:val="0"/>
              <w:adjustRightInd w:val="0"/>
              <w:spacing w:after="0"/>
              <w:textAlignment w:val="baseline"/>
              <w:rPr>
                <w:rFonts w:ascii="Arial" w:eastAsia="Times New Roman" w:hAnsi="Arial"/>
                <w:sz w:val="18"/>
                <w:lang w:eastAsia="en-GB"/>
              </w:rPr>
            </w:pPr>
            <w:r w:rsidRPr="00356DBA">
              <w:rPr>
                <w:rFonts w:ascii="Arial" w:eastAsia="Times New Roman" w:hAnsi="Arial"/>
                <w:sz w:val="18"/>
                <w:lang w:eastAsia="en-GB"/>
              </w:rPr>
              <w:t xml:space="preserve">UE IP address </w:t>
            </w:r>
          </w:p>
        </w:tc>
        <w:tc>
          <w:tcPr>
            <w:tcW w:w="4389" w:type="dxa"/>
          </w:tcPr>
          <w:p w14:paraId="13A6A100" w14:textId="77777777" w:rsidR="00356DBA" w:rsidRPr="00356DBA" w:rsidRDefault="00356DBA" w:rsidP="00356DBA">
            <w:pPr>
              <w:keepNext/>
              <w:keepLines/>
              <w:overflowPunct w:val="0"/>
              <w:autoSpaceDE w:val="0"/>
              <w:autoSpaceDN w:val="0"/>
              <w:adjustRightInd w:val="0"/>
              <w:spacing w:after="0"/>
              <w:textAlignment w:val="baseline"/>
              <w:rPr>
                <w:rFonts w:ascii="Arial" w:eastAsia="Times New Roman" w:hAnsi="Arial"/>
                <w:sz w:val="18"/>
                <w:lang w:eastAsia="en-GB"/>
              </w:rPr>
            </w:pPr>
            <w:r w:rsidRPr="00356DBA">
              <w:rPr>
                <w:rFonts w:ascii="Arial" w:eastAsia="Times New Roman" w:hAnsi="Arial"/>
                <w:sz w:val="18"/>
                <w:lang w:eastAsia="en-GB"/>
              </w:rPr>
              <w:t>One IPv4 address and/or one IPv6 prefix with prefix length (NOTE 3).</w:t>
            </w:r>
          </w:p>
        </w:tc>
        <w:tc>
          <w:tcPr>
            <w:tcW w:w="2977" w:type="dxa"/>
            <w:tcBorders>
              <w:top w:val="nil"/>
              <w:bottom w:val="nil"/>
            </w:tcBorders>
          </w:tcPr>
          <w:p w14:paraId="7A7B3891" w14:textId="77777777" w:rsidR="00356DBA" w:rsidRPr="00356DBA" w:rsidRDefault="00356DBA" w:rsidP="00356DBA">
            <w:pPr>
              <w:keepNext/>
              <w:keepLines/>
              <w:overflowPunct w:val="0"/>
              <w:autoSpaceDE w:val="0"/>
              <w:autoSpaceDN w:val="0"/>
              <w:adjustRightInd w:val="0"/>
              <w:spacing w:after="0"/>
              <w:textAlignment w:val="baseline"/>
              <w:rPr>
                <w:rFonts w:ascii="Arial" w:eastAsia="Times New Roman" w:hAnsi="Arial"/>
                <w:sz w:val="18"/>
                <w:lang w:eastAsia="en-GB"/>
              </w:rPr>
            </w:pPr>
            <w:r w:rsidRPr="00356DBA">
              <w:rPr>
                <w:rFonts w:ascii="Arial" w:eastAsia="Times New Roman" w:hAnsi="Arial"/>
                <w:sz w:val="18"/>
                <w:lang w:eastAsia="en-GB"/>
              </w:rPr>
              <w:t>packet filter set, application identifier, Ethernet PDU Session</w:t>
            </w:r>
          </w:p>
        </w:tc>
      </w:tr>
      <w:tr w:rsidR="00356DBA" w:rsidRPr="00356DBA" w14:paraId="442FA3A0" w14:textId="77777777" w:rsidTr="00925FEC">
        <w:trPr>
          <w:cantSplit/>
          <w:jc w:val="center"/>
        </w:trPr>
        <w:tc>
          <w:tcPr>
            <w:tcW w:w="1242" w:type="dxa"/>
            <w:tcBorders>
              <w:top w:val="nil"/>
              <w:bottom w:val="nil"/>
            </w:tcBorders>
          </w:tcPr>
          <w:p w14:paraId="06125B02" w14:textId="77777777" w:rsidR="00356DBA" w:rsidRPr="00356DBA" w:rsidRDefault="00356DBA" w:rsidP="00356DBA">
            <w:pPr>
              <w:keepNext/>
              <w:keepLines/>
              <w:overflowPunct w:val="0"/>
              <w:autoSpaceDE w:val="0"/>
              <w:autoSpaceDN w:val="0"/>
              <w:adjustRightInd w:val="0"/>
              <w:spacing w:after="0"/>
              <w:textAlignment w:val="baseline"/>
              <w:rPr>
                <w:rFonts w:ascii="Arial" w:eastAsia="Times New Roman" w:hAnsi="Arial"/>
                <w:sz w:val="18"/>
                <w:lang w:eastAsia="en-GB"/>
              </w:rPr>
            </w:pPr>
            <w:r w:rsidRPr="00356DBA">
              <w:rPr>
                <w:rFonts w:ascii="Arial" w:eastAsia="Times New Roman" w:hAnsi="Arial"/>
                <w:sz w:val="18"/>
                <w:lang w:eastAsia="en-GB"/>
              </w:rPr>
              <w:t>Information.</w:t>
            </w:r>
          </w:p>
          <w:p w14:paraId="093A13A0" w14:textId="77777777" w:rsidR="00356DBA" w:rsidRPr="00356DBA" w:rsidRDefault="00356DBA" w:rsidP="00356DBA">
            <w:pPr>
              <w:keepNext/>
              <w:keepLines/>
              <w:overflowPunct w:val="0"/>
              <w:autoSpaceDE w:val="0"/>
              <w:autoSpaceDN w:val="0"/>
              <w:adjustRightInd w:val="0"/>
              <w:spacing w:after="0"/>
              <w:textAlignment w:val="baseline"/>
              <w:rPr>
                <w:rFonts w:ascii="Arial" w:eastAsia="Times New Roman" w:hAnsi="Arial"/>
                <w:sz w:val="18"/>
                <w:lang w:eastAsia="en-GB"/>
              </w:rPr>
            </w:pPr>
            <w:r w:rsidRPr="00356DBA">
              <w:rPr>
                <w:rFonts w:ascii="Arial" w:eastAsia="Times New Roman" w:hAnsi="Arial"/>
                <w:sz w:val="18"/>
                <w:lang w:eastAsia="en-GB"/>
              </w:rPr>
              <w:t>NOTE 4.</w:t>
            </w:r>
          </w:p>
        </w:tc>
        <w:tc>
          <w:tcPr>
            <w:tcW w:w="1423" w:type="dxa"/>
          </w:tcPr>
          <w:p w14:paraId="140FA7EF" w14:textId="77777777" w:rsidR="00356DBA" w:rsidRPr="00356DBA" w:rsidRDefault="00356DBA" w:rsidP="00356DBA">
            <w:pPr>
              <w:keepNext/>
              <w:keepLines/>
              <w:overflowPunct w:val="0"/>
              <w:autoSpaceDE w:val="0"/>
              <w:autoSpaceDN w:val="0"/>
              <w:adjustRightInd w:val="0"/>
              <w:spacing w:after="0"/>
              <w:textAlignment w:val="baseline"/>
              <w:rPr>
                <w:rFonts w:ascii="Arial" w:eastAsia="Times New Roman" w:hAnsi="Arial"/>
                <w:sz w:val="18"/>
                <w:lang w:eastAsia="en-GB"/>
              </w:rPr>
            </w:pPr>
            <w:r w:rsidRPr="00356DBA">
              <w:rPr>
                <w:rFonts w:ascii="Arial" w:eastAsia="Times New Roman" w:hAnsi="Arial"/>
                <w:sz w:val="18"/>
                <w:lang w:eastAsia="en-GB"/>
              </w:rPr>
              <w:t>Network instance (NOTE 1)</w:t>
            </w:r>
          </w:p>
        </w:tc>
        <w:tc>
          <w:tcPr>
            <w:tcW w:w="4389" w:type="dxa"/>
          </w:tcPr>
          <w:p w14:paraId="37AA4840" w14:textId="77777777" w:rsidR="00356DBA" w:rsidRPr="00356DBA" w:rsidRDefault="00356DBA" w:rsidP="00356DBA">
            <w:pPr>
              <w:keepNext/>
              <w:keepLines/>
              <w:overflowPunct w:val="0"/>
              <w:autoSpaceDE w:val="0"/>
              <w:autoSpaceDN w:val="0"/>
              <w:adjustRightInd w:val="0"/>
              <w:spacing w:after="0"/>
              <w:textAlignment w:val="baseline"/>
              <w:rPr>
                <w:rFonts w:ascii="Arial" w:eastAsia="Times New Roman" w:hAnsi="Arial"/>
                <w:sz w:val="18"/>
                <w:lang w:eastAsia="en-GB"/>
              </w:rPr>
            </w:pPr>
            <w:r w:rsidRPr="00356DBA">
              <w:rPr>
                <w:rFonts w:ascii="Arial" w:eastAsia="Times New Roman" w:hAnsi="Arial"/>
                <w:sz w:val="18"/>
                <w:lang w:eastAsia="en-GB"/>
              </w:rPr>
              <w:t>Identifies the Network instance associated with the incoming packet.</w:t>
            </w:r>
          </w:p>
        </w:tc>
        <w:tc>
          <w:tcPr>
            <w:tcW w:w="2977" w:type="dxa"/>
            <w:tcBorders>
              <w:top w:val="nil"/>
              <w:bottom w:val="nil"/>
            </w:tcBorders>
          </w:tcPr>
          <w:p w14:paraId="1AA2A395" w14:textId="77777777" w:rsidR="00356DBA" w:rsidRPr="00356DBA" w:rsidRDefault="00356DBA" w:rsidP="00356DBA">
            <w:pPr>
              <w:keepNext/>
              <w:keepLines/>
              <w:overflowPunct w:val="0"/>
              <w:autoSpaceDE w:val="0"/>
              <w:autoSpaceDN w:val="0"/>
              <w:adjustRightInd w:val="0"/>
              <w:spacing w:after="0"/>
              <w:textAlignment w:val="baseline"/>
              <w:rPr>
                <w:rFonts w:ascii="Arial" w:eastAsia="Times New Roman" w:hAnsi="Arial"/>
                <w:sz w:val="18"/>
                <w:lang w:eastAsia="en-GB"/>
              </w:rPr>
            </w:pPr>
            <w:r w:rsidRPr="00356DBA">
              <w:rPr>
                <w:rFonts w:ascii="Arial" w:eastAsia="Times New Roman" w:hAnsi="Arial"/>
                <w:sz w:val="18"/>
                <w:lang w:eastAsia="en-GB"/>
              </w:rPr>
              <w:t>Information and QFI are used for traffic detection.</w:t>
            </w:r>
          </w:p>
          <w:p w14:paraId="6C6A46EB" w14:textId="77777777" w:rsidR="00356DBA" w:rsidRPr="00356DBA" w:rsidRDefault="00356DBA" w:rsidP="00356DBA">
            <w:pPr>
              <w:keepNext/>
              <w:keepLines/>
              <w:overflowPunct w:val="0"/>
              <w:autoSpaceDE w:val="0"/>
              <w:autoSpaceDN w:val="0"/>
              <w:adjustRightInd w:val="0"/>
              <w:spacing w:after="0"/>
              <w:textAlignment w:val="baseline"/>
              <w:rPr>
                <w:rFonts w:ascii="Arial" w:eastAsia="Times New Roman" w:hAnsi="Arial"/>
                <w:sz w:val="18"/>
                <w:lang w:eastAsia="en-GB"/>
              </w:rPr>
            </w:pPr>
            <w:r w:rsidRPr="00356DBA">
              <w:rPr>
                <w:rFonts w:ascii="Arial" w:eastAsia="Times New Roman" w:hAnsi="Arial"/>
                <w:sz w:val="18"/>
                <w:lang w:eastAsia="en-GB"/>
              </w:rPr>
              <w:t>Source interface identifies the</w:t>
            </w:r>
          </w:p>
        </w:tc>
      </w:tr>
      <w:tr w:rsidR="00356DBA" w:rsidRPr="00356DBA" w14:paraId="04383DE6" w14:textId="77777777" w:rsidTr="00925FEC">
        <w:trPr>
          <w:cantSplit/>
          <w:jc w:val="center"/>
        </w:trPr>
        <w:tc>
          <w:tcPr>
            <w:tcW w:w="1242" w:type="dxa"/>
            <w:tcBorders>
              <w:top w:val="nil"/>
              <w:bottom w:val="nil"/>
            </w:tcBorders>
          </w:tcPr>
          <w:p w14:paraId="72A50D82" w14:textId="77777777" w:rsidR="00356DBA" w:rsidRPr="00356DBA" w:rsidRDefault="00356DBA" w:rsidP="00356DB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3" w:type="dxa"/>
          </w:tcPr>
          <w:p w14:paraId="41043301" w14:textId="77777777" w:rsidR="00356DBA" w:rsidRPr="00356DBA" w:rsidRDefault="00356DBA" w:rsidP="00356DBA">
            <w:pPr>
              <w:keepNext/>
              <w:keepLines/>
              <w:overflowPunct w:val="0"/>
              <w:autoSpaceDE w:val="0"/>
              <w:autoSpaceDN w:val="0"/>
              <w:adjustRightInd w:val="0"/>
              <w:spacing w:after="0"/>
              <w:textAlignment w:val="baseline"/>
              <w:rPr>
                <w:rFonts w:ascii="Arial" w:eastAsia="Times New Roman" w:hAnsi="Arial"/>
                <w:sz w:val="18"/>
                <w:lang w:eastAsia="en-GB"/>
              </w:rPr>
            </w:pPr>
            <w:r w:rsidRPr="00356DBA">
              <w:rPr>
                <w:rFonts w:ascii="Arial" w:eastAsia="Times New Roman" w:hAnsi="Arial"/>
                <w:sz w:val="18"/>
                <w:lang w:eastAsia="en-GB"/>
              </w:rPr>
              <w:t>CN tunnel info</w:t>
            </w:r>
          </w:p>
        </w:tc>
        <w:tc>
          <w:tcPr>
            <w:tcW w:w="4389" w:type="dxa"/>
          </w:tcPr>
          <w:p w14:paraId="59259417" w14:textId="77777777" w:rsidR="00356DBA" w:rsidRPr="00356DBA" w:rsidRDefault="00356DBA" w:rsidP="00356DBA">
            <w:pPr>
              <w:keepNext/>
              <w:keepLines/>
              <w:overflowPunct w:val="0"/>
              <w:autoSpaceDE w:val="0"/>
              <w:autoSpaceDN w:val="0"/>
              <w:adjustRightInd w:val="0"/>
              <w:spacing w:after="0"/>
              <w:textAlignment w:val="baseline"/>
              <w:rPr>
                <w:rFonts w:ascii="Arial" w:eastAsia="Times New Roman" w:hAnsi="Arial"/>
                <w:sz w:val="18"/>
                <w:lang w:eastAsia="en-GB"/>
              </w:rPr>
            </w:pPr>
            <w:r w:rsidRPr="00356DBA">
              <w:rPr>
                <w:rFonts w:ascii="Arial" w:eastAsia="Times New Roman" w:hAnsi="Arial"/>
                <w:sz w:val="18"/>
                <w:lang w:eastAsia="en-GB"/>
              </w:rPr>
              <w:t xml:space="preserve">CN tunnel info on N3, N9 interfaces, </w:t>
            </w:r>
            <w:proofErr w:type="gramStart"/>
            <w:r w:rsidRPr="00356DBA">
              <w:rPr>
                <w:rFonts w:ascii="Arial" w:eastAsia="Times New Roman" w:hAnsi="Arial"/>
                <w:sz w:val="18"/>
                <w:lang w:eastAsia="en-GB"/>
              </w:rPr>
              <w:t>i.e.</w:t>
            </w:r>
            <w:proofErr w:type="gramEnd"/>
            <w:r w:rsidRPr="00356DBA">
              <w:rPr>
                <w:rFonts w:ascii="Arial" w:eastAsia="Times New Roman" w:hAnsi="Arial"/>
                <w:sz w:val="18"/>
                <w:lang w:eastAsia="en-GB"/>
              </w:rPr>
              <w:t xml:space="preserve"> F-TEID.</w:t>
            </w:r>
          </w:p>
        </w:tc>
        <w:tc>
          <w:tcPr>
            <w:tcW w:w="2977" w:type="dxa"/>
            <w:tcBorders>
              <w:top w:val="nil"/>
              <w:bottom w:val="nil"/>
            </w:tcBorders>
          </w:tcPr>
          <w:p w14:paraId="11AF1152" w14:textId="77777777" w:rsidR="00356DBA" w:rsidRPr="00356DBA" w:rsidRDefault="00356DBA" w:rsidP="00356DBA">
            <w:pPr>
              <w:keepNext/>
              <w:keepLines/>
              <w:overflowPunct w:val="0"/>
              <w:autoSpaceDE w:val="0"/>
              <w:autoSpaceDN w:val="0"/>
              <w:adjustRightInd w:val="0"/>
              <w:spacing w:after="0"/>
              <w:textAlignment w:val="baseline"/>
              <w:rPr>
                <w:rFonts w:ascii="Arial" w:eastAsia="Times New Roman" w:hAnsi="Arial"/>
                <w:sz w:val="18"/>
                <w:lang w:eastAsia="en-GB"/>
              </w:rPr>
            </w:pPr>
            <w:r w:rsidRPr="00356DBA">
              <w:rPr>
                <w:rFonts w:ascii="Arial" w:eastAsia="Times New Roman" w:hAnsi="Arial"/>
                <w:sz w:val="18"/>
                <w:lang w:eastAsia="en-GB"/>
              </w:rPr>
              <w:t>interface for incoming packets</w:t>
            </w:r>
          </w:p>
        </w:tc>
      </w:tr>
      <w:tr w:rsidR="00356DBA" w:rsidRPr="00356DBA" w14:paraId="098BE957" w14:textId="77777777" w:rsidTr="00925FEC">
        <w:trPr>
          <w:cantSplit/>
          <w:jc w:val="center"/>
        </w:trPr>
        <w:tc>
          <w:tcPr>
            <w:tcW w:w="1242" w:type="dxa"/>
            <w:tcBorders>
              <w:top w:val="nil"/>
              <w:bottom w:val="nil"/>
            </w:tcBorders>
          </w:tcPr>
          <w:p w14:paraId="7CAB627D" w14:textId="77777777" w:rsidR="00356DBA" w:rsidRPr="00356DBA" w:rsidRDefault="00356DBA" w:rsidP="00356DB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3" w:type="dxa"/>
          </w:tcPr>
          <w:p w14:paraId="55EE4F9E" w14:textId="77777777" w:rsidR="00356DBA" w:rsidRPr="00356DBA" w:rsidRDefault="00356DBA" w:rsidP="00356DBA">
            <w:pPr>
              <w:keepNext/>
              <w:keepLines/>
              <w:overflowPunct w:val="0"/>
              <w:autoSpaceDE w:val="0"/>
              <w:autoSpaceDN w:val="0"/>
              <w:adjustRightInd w:val="0"/>
              <w:spacing w:after="0"/>
              <w:textAlignment w:val="baseline"/>
              <w:rPr>
                <w:rFonts w:ascii="Arial" w:eastAsia="Times New Roman" w:hAnsi="Arial"/>
                <w:sz w:val="18"/>
                <w:lang w:eastAsia="en-GB"/>
              </w:rPr>
            </w:pPr>
            <w:r w:rsidRPr="00356DBA">
              <w:rPr>
                <w:rFonts w:ascii="Arial" w:eastAsia="Times New Roman" w:hAnsi="Arial"/>
                <w:sz w:val="18"/>
                <w:lang w:eastAsia="en-GB"/>
              </w:rPr>
              <w:t>Packet Filter Set</w:t>
            </w:r>
          </w:p>
        </w:tc>
        <w:tc>
          <w:tcPr>
            <w:tcW w:w="4389" w:type="dxa"/>
          </w:tcPr>
          <w:p w14:paraId="32714421" w14:textId="77777777" w:rsidR="00356DBA" w:rsidRPr="00356DBA" w:rsidRDefault="00356DBA" w:rsidP="00356DBA">
            <w:pPr>
              <w:keepNext/>
              <w:keepLines/>
              <w:overflowPunct w:val="0"/>
              <w:autoSpaceDE w:val="0"/>
              <w:autoSpaceDN w:val="0"/>
              <w:adjustRightInd w:val="0"/>
              <w:spacing w:after="0"/>
              <w:textAlignment w:val="baseline"/>
              <w:rPr>
                <w:rFonts w:ascii="Arial" w:eastAsia="Times New Roman" w:hAnsi="Arial"/>
                <w:sz w:val="18"/>
                <w:lang w:eastAsia="en-GB"/>
              </w:rPr>
            </w:pPr>
            <w:r w:rsidRPr="00356DBA">
              <w:rPr>
                <w:rFonts w:ascii="Arial" w:eastAsia="Times New Roman" w:hAnsi="Arial"/>
                <w:sz w:val="18"/>
                <w:lang w:eastAsia="en-GB"/>
              </w:rPr>
              <w:t>Details see clause 5.7.6.</w:t>
            </w:r>
          </w:p>
        </w:tc>
        <w:tc>
          <w:tcPr>
            <w:tcW w:w="2977" w:type="dxa"/>
            <w:tcBorders>
              <w:top w:val="nil"/>
              <w:bottom w:val="nil"/>
            </w:tcBorders>
          </w:tcPr>
          <w:p w14:paraId="3E4F76C3" w14:textId="77777777" w:rsidR="00356DBA" w:rsidRPr="00356DBA" w:rsidRDefault="00356DBA" w:rsidP="00356DBA">
            <w:pPr>
              <w:keepNext/>
              <w:keepLines/>
              <w:overflowPunct w:val="0"/>
              <w:autoSpaceDE w:val="0"/>
              <w:autoSpaceDN w:val="0"/>
              <w:adjustRightInd w:val="0"/>
              <w:spacing w:after="0"/>
              <w:textAlignment w:val="baseline"/>
              <w:rPr>
                <w:rFonts w:ascii="Arial" w:eastAsia="Times New Roman" w:hAnsi="Arial"/>
                <w:sz w:val="18"/>
                <w:lang w:eastAsia="en-GB"/>
              </w:rPr>
            </w:pPr>
            <w:r w:rsidRPr="00356DBA">
              <w:rPr>
                <w:rFonts w:ascii="Arial" w:eastAsia="Times New Roman" w:hAnsi="Arial"/>
                <w:sz w:val="18"/>
                <w:lang w:eastAsia="en-GB"/>
              </w:rPr>
              <w:t xml:space="preserve">where the PDR applies, </w:t>
            </w:r>
            <w:proofErr w:type="gramStart"/>
            <w:r w:rsidRPr="00356DBA">
              <w:rPr>
                <w:rFonts w:ascii="Arial" w:eastAsia="Times New Roman" w:hAnsi="Arial"/>
                <w:sz w:val="18"/>
                <w:lang w:eastAsia="en-GB"/>
              </w:rPr>
              <w:t>e.g.</w:t>
            </w:r>
            <w:proofErr w:type="gramEnd"/>
            <w:r w:rsidRPr="00356DBA">
              <w:rPr>
                <w:rFonts w:ascii="Arial" w:eastAsia="Times New Roman" w:hAnsi="Arial"/>
                <w:sz w:val="18"/>
                <w:lang w:eastAsia="en-GB"/>
              </w:rPr>
              <w:t xml:space="preserve"> from access side (i.e. up-link),</w:t>
            </w:r>
          </w:p>
        </w:tc>
      </w:tr>
      <w:tr w:rsidR="00356DBA" w:rsidRPr="00356DBA" w14:paraId="05C7F143" w14:textId="77777777" w:rsidTr="00925FEC">
        <w:trPr>
          <w:cantSplit/>
          <w:jc w:val="center"/>
        </w:trPr>
        <w:tc>
          <w:tcPr>
            <w:tcW w:w="1242" w:type="dxa"/>
            <w:tcBorders>
              <w:top w:val="nil"/>
              <w:bottom w:val="nil"/>
            </w:tcBorders>
          </w:tcPr>
          <w:p w14:paraId="5783618E" w14:textId="77777777" w:rsidR="00356DBA" w:rsidRPr="00356DBA" w:rsidRDefault="00356DBA" w:rsidP="00356DB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3" w:type="dxa"/>
          </w:tcPr>
          <w:p w14:paraId="66427234" w14:textId="77777777" w:rsidR="00356DBA" w:rsidRPr="00356DBA" w:rsidRDefault="00356DBA" w:rsidP="00356DBA">
            <w:pPr>
              <w:keepNext/>
              <w:keepLines/>
              <w:overflowPunct w:val="0"/>
              <w:autoSpaceDE w:val="0"/>
              <w:autoSpaceDN w:val="0"/>
              <w:adjustRightInd w:val="0"/>
              <w:spacing w:after="0"/>
              <w:textAlignment w:val="baseline"/>
              <w:rPr>
                <w:rFonts w:ascii="Arial" w:eastAsia="Times New Roman" w:hAnsi="Arial"/>
                <w:sz w:val="18"/>
                <w:lang w:eastAsia="en-GB"/>
              </w:rPr>
            </w:pPr>
            <w:r w:rsidRPr="00356DBA">
              <w:rPr>
                <w:rFonts w:ascii="Arial" w:eastAsia="Times New Roman" w:hAnsi="Arial"/>
                <w:sz w:val="18"/>
                <w:lang w:eastAsia="en-GB"/>
              </w:rPr>
              <w:t>Application identifier</w:t>
            </w:r>
          </w:p>
        </w:tc>
        <w:tc>
          <w:tcPr>
            <w:tcW w:w="4389" w:type="dxa"/>
          </w:tcPr>
          <w:p w14:paraId="1E242B21" w14:textId="77777777" w:rsidR="00356DBA" w:rsidRPr="00356DBA" w:rsidRDefault="00356DBA" w:rsidP="00356DB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77" w:type="dxa"/>
            <w:tcBorders>
              <w:top w:val="nil"/>
              <w:bottom w:val="nil"/>
            </w:tcBorders>
          </w:tcPr>
          <w:p w14:paraId="6C975C97" w14:textId="77777777" w:rsidR="00356DBA" w:rsidRPr="00356DBA" w:rsidRDefault="00356DBA" w:rsidP="00356DBA">
            <w:pPr>
              <w:keepNext/>
              <w:keepLines/>
              <w:overflowPunct w:val="0"/>
              <w:autoSpaceDE w:val="0"/>
              <w:autoSpaceDN w:val="0"/>
              <w:adjustRightInd w:val="0"/>
              <w:spacing w:after="0"/>
              <w:textAlignment w:val="baseline"/>
              <w:rPr>
                <w:rFonts w:ascii="Arial" w:eastAsia="Times New Roman" w:hAnsi="Arial"/>
                <w:sz w:val="18"/>
                <w:lang w:eastAsia="en-GB"/>
              </w:rPr>
            </w:pPr>
            <w:r w:rsidRPr="00356DBA">
              <w:rPr>
                <w:rFonts w:ascii="Arial" w:eastAsia="Times New Roman" w:hAnsi="Arial"/>
                <w:sz w:val="18"/>
                <w:lang w:eastAsia="en-GB"/>
              </w:rPr>
              <w:t>from core side (</w:t>
            </w:r>
            <w:proofErr w:type="gramStart"/>
            <w:r w:rsidRPr="00356DBA">
              <w:rPr>
                <w:rFonts w:ascii="Arial" w:eastAsia="Times New Roman" w:hAnsi="Arial"/>
                <w:sz w:val="18"/>
                <w:lang w:eastAsia="en-GB"/>
              </w:rPr>
              <w:t>i.e.</w:t>
            </w:r>
            <w:proofErr w:type="gramEnd"/>
            <w:r w:rsidRPr="00356DBA">
              <w:rPr>
                <w:rFonts w:ascii="Arial" w:eastAsia="Times New Roman" w:hAnsi="Arial"/>
                <w:sz w:val="18"/>
                <w:lang w:eastAsia="en-GB"/>
              </w:rPr>
              <w:t xml:space="preserve"> down-link),</w:t>
            </w:r>
          </w:p>
        </w:tc>
      </w:tr>
      <w:tr w:rsidR="00356DBA" w:rsidRPr="00356DBA" w14:paraId="6426199A" w14:textId="77777777" w:rsidTr="00925FEC">
        <w:trPr>
          <w:cantSplit/>
          <w:jc w:val="center"/>
        </w:trPr>
        <w:tc>
          <w:tcPr>
            <w:tcW w:w="1242" w:type="dxa"/>
            <w:tcBorders>
              <w:top w:val="nil"/>
              <w:bottom w:val="nil"/>
            </w:tcBorders>
          </w:tcPr>
          <w:p w14:paraId="627F5A19" w14:textId="77777777" w:rsidR="00356DBA" w:rsidRPr="00356DBA" w:rsidRDefault="00356DBA" w:rsidP="00356DB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3" w:type="dxa"/>
          </w:tcPr>
          <w:p w14:paraId="4AB06B37" w14:textId="77777777" w:rsidR="00356DBA" w:rsidRPr="00356DBA" w:rsidRDefault="00356DBA" w:rsidP="00356DBA">
            <w:pPr>
              <w:keepNext/>
              <w:keepLines/>
              <w:overflowPunct w:val="0"/>
              <w:autoSpaceDE w:val="0"/>
              <w:autoSpaceDN w:val="0"/>
              <w:adjustRightInd w:val="0"/>
              <w:spacing w:after="0"/>
              <w:textAlignment w:val="baseline"/>
              <w:rPr>
                <w:rFonts w:ascii="Arial" w:eastAsia="Times New Roman" w:hAnsi="Arial"/>
                <w:sz w:val="18"/>
                <w:lang w:eastAsia="en-GB"/>
              </w:rPr>
            </w:pPr>
            <w:r w:rsidRPr="00356DBA">
              <w:rPr>
                <w:rFonts w:ascii="Arial" w:eastAsia="Times New Roman" w:hAnsi="Arial"/>
                <w:sz w:val="18"/>
                <w:lang w:eastAsia="en-GB"/>
              </w:rPr>
              <w:t>QoS Flow ID</w:t>
            </w:r>
          </w:p>
        </w:tc>
        <w:tc>
          <w:tcPr>
            <w:tcW w:w="4389" w:type="dxa"/>
          </w:tcPr>
          <w:p w14:paraId="6D0DF9AA" w14:textId="77777777" w:rsidR="00356DBA" w:rsidRPr="00356DBA" w:rsidRDefault="00356DBA" w:rsidP="00356DBA">
            <w:pPr>
              <w:keepNext/>
              <w:keepLines/>
              <w:overflowPunct w:val="0"/>
              <w:autoSpaceDE w:val="0"/>
              <w:autoSpaceDN w:val="0"/>
              <w:adjustRightInd w:val="0"/>
              <w:spacing w:after="0"/>
              <w:textAlignment w:val="baseline"/>
              <w:rPr>
                <w:rFonts w:ascii="Arial" w:eastAsia="Times New Roman" w:hAnsi="Arial"/>
                <w:sz w:val="18"/>
                <w:lang w:eastAsia="en-GB"/>
              </w:rPr>
            </w:pPr>
            <w:r w:rsidRPr="00356DBA">
              <w:rPr>
                <w:rFonts w:ascii="Arial" w:eastAsia="Times New Roman" w:hAnsi="Arial"/>
                <w:sz w:val="18"/>
                <w:lang w:eastAsia="en-GB"/>
              </w:rPr>
              <w:t>Contains the value of 5QI or non-standardized QFI.</w:t>
            </w:r>
          </w:p>
        </w:tc>
        <w:tc>
          <w:tcPr>
            <w:tcW w:w="2977" w:type="dxa"/>
            <w:tcBorders>
              <w:top w:val="nil"/>
              <w:bottom w:val="nil"/>
            </w:tcBorders>
          </w:tcPr>
          <w:p w14:paraId="4C2FE30C" w14:textId="77777777" w:rsidR="00356DBA" w:rsidRPr="00356DBA" w:rsidRDefault="00356DBA" w:rsidP="00356DBA">
            <w:pPr>
              <w:keepNext/>
              <w:keepLines/>
              <w:overflowPunct w:val="0"/>
              <w:autoSpaceDE w:val="0"/>
              <w:autoSpaceDN w:val="0"/>
              <w:adjustRightInd w:val="0"/>
              <w:spacing w:after="0"/>
              <w:textAlignment w:val="baseline"/>
              <w:rPr>
                <w:rFonts w:ascii="Arial" w:eastAsia="Times New Roman" w:hAnsi="Arial"/>
                <w:sz w:val="18"/>
                <w:lang w:eastAsia="en-GB"/>
              </w:rPr>
            </w:pPr>
            <w:r w:rsidRPr="00356DBA">
              <w:rPr>
                <w:rFonts w:ascii="Arial" w:eastAsia="Times New Roman" w:hAnsi="Arial"/>
                <w:sz w:val="18"/>
                <w:lang w:eastAsia="en-GB"/>
              </w:rPr>
              <w:t>from SMF, from N6-LAN (</w:t>
            </w:r>
            <w:proofErr w:type="gramStart"/>
            <w:r w:rsidRPr="00356DBA">
              <w:rPr>
                <w:rFonts w:ascii="Arial" w:eastAsia="Times New Roman" w:hAnsi="Arial"/>
                <w:sz w:val="18"/>
                <w:lang w:eastAsia="en-GB"/>
              </w:rPr>
              <w:t>i.e.</w:t>
            </w:r>
            <w:proofErr w:type="gramEnd"/>
            <w:r w:rsidRPr="00356DBA">
              <w:rPr>
                <w:rFonts w:ascii="Arial" w:eastAsia="Times New Roman" w:hAnsi="Arial"/>
                <w:sz w:val="18"/>
                <w:lang w:eastAsia="en-GB"/>
              </w:rPr>
              <w:t xml:space="preserve"> the</w:t>
            </w:r>
          </w:p>
        </w:tc>
      </w:tr>
      <w:tr w:rsidR="00356DBA" w:rsidRPr="00356DBA" w14:paraId="4A93E5B6" w14:textId="77777777" w:rsidTr="00925FEC">
        <w:trPr>
          <w:cantSplit/>
          <w:jc w:val="center"/>
        </w:trPr>
        <w:tc>
          <w:tcPr>
            <w:tcW w:w="1242" w:type="dxa"/>
            <w:tcBorders>
              <w:top w:val="nil"/>
              <w:bottom w:val="nil"/>
            </w:tcBorders>
          </w:tcPr>
          <w:p w14:paraId="24B10569" w14:textId="77777777" w:rsidR="00356DBA" w:rsidRPr="00356DBA" w:rsidRDefault="00356DBA" w:rsidP="00356DB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3" w:type="dxa"/>
          </w:tcPr>
          <w:p w14:paraId="3629462A" w14:textId="77777777" w:rsidR="00356DBA" w:rsidRPr="00356DBA" w:rsidRDefault="00356DBA" w:rsidP="00356DBA">
            <w:pPr>
              <w:keepNext/>
              <w:keepLines/>
              <w:overflowPunct w:val="0"/>
              <w:autoSpaceDE w:val="0"/>
              <w:autoSpaceDN w:val="0"/>
              <w:adjustRightInd w:val="0"/>
              <w:spacing w:after="0"/>
              <w:textAlignment w:val="baseline"/>
              <w:rPr>
                <w:rFonts w:ascii="Arial" w:eastAsia="Times New Roman" w:hAnsi="Arial"/>
                <w:sz w:val="18"/>
                <w:lang w:eastAsia="en-GB"/>
              </w:rPr>
            </w:pPr>
            <w:r w:rsidRPr="00356DBA">
              <w:rPr>
                <w:rFonts w:ascii="Arial" w:eastAsia="Times New Roman" w:hAnsi="Arial"/>
                <w:sz w:val="18"/>
                <w:lang w:eastAsia="en-GB"/>
              </w:rPr>
              <w:t>Ethernet PDU Session Information</w:t>
            </w:r>
          </w:p>
        </w:tc>
        <w:tc>
          <w:tcPr>
            <w:tcW w:w="4389" w:type="dxa"/>
          </w:tcPr>
          <w:p w14:paraId="68759BDC" w14:textId="77777777" w:rsidR="00356DBA" w:rsidRPr="00356DBA" w:rsidRDefault="00356DBA" w:rsidP="00356DBA">
            <w:pPr>
              <w:keepNext/>
              <w:keepLines/>
              <w:overflowPunct w:val="0"/>
              <w:autoSpaceDE w:val="0"/>
              <w:autoSpaceDN w:val="0"/>
              <w:adjustRightInd w:val="0"/>
              <w:spacing w:after="0"/>
              <w:textAlignment w:val="baseline"/>
              <w:rPr>
                <w:rFonts w:ascii="Arial" w:eastAsia="Times New Roman" w:hAnsi="Arial"/>
                <w:sz w:val="18"/>
                <w:lang w:eastAsia="en-GB"/>
              </w:rPr>
            </w:pPr>
            <w:r w:rsidRPr="00356DBA">
              <w:rPr>
                <w:rFonts w:ascii="Arial" w:eastAsia="Times New Roman" w:hAnsi="Arial"/>
                <w:sz w:val="18"/>
                <w:lang w:eastAsia="en-GB"/>
              </w:rPr>
              <w:t>Refers to all the (DL) Ethernet packets matching an Ethernet PDU session, as further described in clause 5.6.10.2 and in TS 29.244 [65].</w:t>
            </w:r>
          </w:p>
        </w:tc>
        <w:tc>
          <w:tcPr>
            <w:tcW w:w="2977" w:type="dxa"/>
            <w:tcBorders>
              <w:top w:val="nil"/>
              <w:bottom w:val="nil"/>
            </w:tcBorders>
          </w:tcPr>
          <w:p w14:paraId="02E948A0" w14:textId="77777777" w:rsidR="00356DBA" w:rsidRPr="00356DBA" w:rsidRDefault="00356DBA" w:rsidP="00356DBA">
            <w:pPr>
              <w:keepNext/>
              <w:keepLines/>
              <w:overflowPunct w:val="0"/>
              <w:autoSpaceDE w:val="0"/>
              <w:autoSpaceDN w:val="0"/>
              <w:adjustRightInd w:val="0"/>
              <w:spacing w:after="0"/>
              <w:textAlignment w:val="baseline"/>
              <w:rPr>
                <w:rFonts w:ascii="Arial" w:eastAsia="Times New Roman" w:hAnsi="Arial"/>
                <w:sz w:val="18"/>
                <w:lang w:eastAsia="en-GB"/>
              </w:rPr>
            </w:pPr>
            <w:r w:rsidRPr="00356DBA">
              <w:rPr>
                <w:rFonts w:ascii="Arial" w:eastAsia="Times New Roman" w:hAnsi="Arial"/>
                <w:sz w:val="18"/>
                <w:lang w:eastAsia="en-GB"/>
              </w:rPr>
              <w:t>DN), or from "5G VN internal" (</w:t>
            </w:r>
            <w:proofErr w:type="gramStart"/>
            <w:r w:rsidRPr="00356DBA">
              <w:rPr>
                <w:rFonts w:ascii="Arial" w:eastAsia="Times New Roman" w:hAnsi="Arial"/>
                <w:sz w:val="18"/>
                <w:lang w:eastAsia="en-GB"/>
              </w:rPr>
              <w:t>i.e.</w:t>
            </w:r>
            <w:proofErr w:type="gramEnd"/>
            <w:r w:rsidRPr="00356DBA">
              <w:rPr>
                <w:rFonts w:ascii="Arial" w:eastAsia="Times New Roman" w:hAnsi="Arial"/>
                <w:sz w:val="18"/>
                <w:lang w:eastAsia="en-GB"/>
              </w:rPr>
              <w:t xml:space="preserve"> local switch).</w:t>
            </w:r>
          </w:p>
        </w:tc>
      </w:tr>
      <w:tr w:rsidR="00356DBA" w:rsidRPr="00356DBA" w14:paraId="04282BB7" w14:textId="77777777" w:rsidTr="00925FEC">
        <w:trPr>
          <w:cantSplit/>
          <w:jc w:val="center"/>
        </w:trPr>
        <w:tc>
          <w:tcPr>
            <w:tcW w:w="1242" w:type="dxa"/>
            <w:tcBorders>
              <w:top w:val="nil"/>
              <w:bottom w:val="nil"/>
            </w:tcBorders>
          </w:tcPr>
          <w:p w14:paraId="26E04AD1" w14:textId="77777777" w:rsidR="00356DBA" w:rsidRPr="00356DBA" w:rsidRDefault="00356DBA" w:rsidP="00356DB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3" w:type="dxa"/>
            <w:tcBorders>
              <w:bottom w:val="nil"/>
            </w:tcBorders>
          </w:tcPr>
          <w:p w14:paraId="05A2FA4A" w14:textId="77777777" w:rsidR="00356DBA" w:rsidRPr="00356DBA" w:rsidRDefault="00356DBA" w:rsidP="00356DBA">
            <w:pPr>
              <w:keepNext/>
              <w:keepLines/>
              <w:overflowPunct w:val="0"/>
              <w:autoSpaceDE w:val="0"/>
              <w:autoSpaceDN w:val="0"/>
              <w:adjustRightInd w:val="0"/>
              <w:spacing w:after="0"/>
              <w:textAlignment w:val="baseline"/>
              <w:rPr>
                <w:rFonts w:ascii="Arial" w:eastAsia="Times New Roman" w:hAnsi="Arial"/>
                <w:sz w:val="18"/>
                <w:lang w:eastAsia="en-GB"/>
              </w:rPr>
            </w:pPr>
            <w:r w:rsidRPr="00356DBA">
              <w:rPr>
                <w:rFonts w:ascii="Arial" w:eastAsia="Times New Roman" w:hAnsi="Arial"/>
                <w:sz w:val="18"/>
                <w:lang w:eastAsia="en-GB"/>
              </w:rPr>
              <w:t>Framed Route Information</w:t>
            </w:r>
          </w:p>
        </w:tc>
        <w:tc>
          <w:tcPr>
            <w:tcW w:w="4389" w:type="dxa"/>
            <w:tcBorders>
              <w:bottom w:val="nil"/>
            </w:tcBorders>
          </w:tcPr>
          <w:p w14:paraId="58688B80" w14:textId="77777777" w:rsidR="00356DBA" w:rsidRPr="00356DBA" w:rsidRDefault="00356DBA" w:rsidP="00356DBA">
            <w:pPr>
              <w:keepNext/>
              <w:keepLines/>
              <w:overflowPunct w:val="0"/>
              <w:autoSpaceDE w:val="0"/>
              <w:autoSpaceDN w:val="0"/>
              <w:adjustRightInd w:val="0"/>
              <w:spacing w:after="0"/>
              <w:textAlignment w:val="baseline"/>
              <w:rPr>
                <w:rFonts w:ascii="Arial" w:eastAsia="Times New Roman" w:hAnsi="Arial"/>
                <w:sz w:val="18"/>
                <w:lang w:eastAsia="en-GB"/>
              </w:rPr>
            </w:pPr>
            <w:r w:rsidRPr="00356DBA">
              <w:rPr>
                <w:rFonts w:ascii="Arial" w:eastAsia="Times New Roman" w:hAnsi="Arial"/>
                <w:sz w:val="18"/>
                <w:lang w:eastAsia="en-GB"/>
              </w:rPr>
              <w:t>Refers to Framed Routes defined in clause 5.6.14.</w:t>
            </w:r>
          </w:p>
        </w:tc>
        <w:tc>
          <w:tcPr>
            <w:tcW w:w="2977" w:type="dxa"/>
            <w:tcBorders>
              <w:top w:val="nil"/>
              <w:bottom w:val="nil"/>
            </w:tcBorders>
          </w:tcPr>
          <w:p w14:paraId="3DBC8431" w14:textId="77777777" w:rsidR="00356DBA" w:rsidRPr="00356DBA" w:rsidRDefault="00356DBA" w:rsidP="00356DBA">
            <w:pPr>
              <w:keepNext/>
              <w:keepLines/>
              <w:overflowPunct w:val="0"/>
              <w:autoSpaceDE w:val="0"/>
              <w:autoSpaceDN w:val="0"/>
              <w:adjustRightInd w:val="0"/>
              <w:spacing w:after="0"/>
              <w:textAlignment w:val="baseline"/>
              <w:rPr>
                <w:rFonts w:ascii="Arial" w:eastAsia="Times New Roman" w:hAnsi="Arial"/>
                <w:sz w:val="18"/>
                <w:lang w:eastAsia="en-GB"/>
              </w:rPr>
            </w:pPr>
            <w:r w:rsidRPr="00356DBA">
              <w:rPr>
                <w:rFonts w:ascii="Arial" w:eastAsia="Times New Roman" w:hAnsi="Arial"/>
                <w:sz w:val="18"/>
                <w:lang w:eastAsia="en-GB"/>
              </w:rPr>
              <w:t>Details like all the combination possibilities on N3, N9 interfaces are left for stage 3 decision.</w:t>
            </w:r>
          </w:p>
        </w:tc>
      </w:tr>
      <w:tr w:rsidR="00356DBA" w:rsidRPr="00356DBA" w14:paraId="54014920" w14:textId="77777777" w:rsidTr="00925FEC">
        <w:trPr>
          <w:cantSplit/>
          <w:jc w:val="center"/>
        </w:trPr>
        <w:tc>
          <w:tcPr>
            <w:tcW w:w="1242" w:type="dxa"/>
            <w:tcBorders>
              <w:top w:val="single" w:sz="4" w:space="0" w:color="auto"/>
              <w:bottom w:val="nil"/>
            </w:tcBorders>
          </w:tcPr>
          <w:p w14:paraId="1421ABC7" w14:textId="77777777" w:rsidR="00356DBA" w:rsidRPr="00356DBA" w:rsidRDefault="00356DBA" w:rsidP="00356DBA">
            <w:pPr>
              <w:keepNext/>
              <w:keepLines/>
              <w:overflowPunct w:val="0"/>
              <w:autoSpaceDE w:val="0"/>
              <w:autoSpaceDN w:val="0"/>
              <w:adjustRightInd w:val="0"/>
              <w:spacing w:after="0"/>
              <w:textAlignment w:val="baseline"/>
              <w:rPr>
                <w:rFonts w:ascii="Arial" w:eastAsia="Times New Roman" w:hAnsi="Arial"/>
                <w:sz w:val="18"/>
                <w:lang w:eastAsia="en-GB"/>
              </w:rPr>
            </w:pPr>
            <w:r w:rsidRPr="00356DBA">
              <w:rPr>
                <w:rFonts w:ascii="Arial" w:eastAsia="Times New Roman" w:hAnsi="Arial"/>
                <w:sz w:val="18"/>
                <w:lang w:eastAsia="en-GB"/>
              </w:rPr>
              <w:t>Packet replication and detection carry on information</w:t>
            </w:r>
          </w:p>
        </w:tc>
        <w:tc>
          <w:tcPr>
            <w:tcW w:w="1423" w:type="dxa"/>
            <w:tcBorders>
              <w:top w:val="single" w:sz="4" w:space="0" w:color="auto"/>
            </w:tcBorders>
          </w:tcPr>
          <w:p w14:paraId="6AC7AFC8" w14:textId="77777777" w:rsidR="00356DBA" w:rsidRPr="00356DBA" w:rsidRDefault="00356DBA" w:rsidP="00356DBA">
            <w:pPr>
              <w:keepNext/>
              <w:keepLines/>
              <w:overflowPunct w:val="0"/>
              <w:autoSpaceDE w:val="0"/>
              <w:autoSpaceDN w:val="0"/>
              <w:adjustRightInd w:val="0"/>
              <w:spacing w:after="0"/>
              <w:textAlignment w:val="baseline"/>
              <w:rPr>
                <w:rFonts w:ascii="Arial" w:eastAsia="Times New Roman" w:hAnsi="Arial"/>
                <w:sz w:val="18"/>
                <w:lang w:eastAsia="en-GB"/>
              </w:rPr>
            </w:pPr>
            <w:r w:rsidRPr="00356DBA">
              <w:rPr>
                <w:rFonts w:ascii="Arial" w:eastAsia="Times New Roman" w:hAnsi="Arial"/>
                <w:sz w:val="18"/>
                <w:lang w:eastAsia="en-GB"/>
              </w:rPr>
              <w:t xml:space="preserve">Packet </w:t>
            </w:r>
            <w:proofErr w:type="gramStart"/>
            <w:r w:rsidRPr="00356DBA">
              <w:rPr>
                <w:rFonts w:ascii="Arial" w:eastAsia="Times New Roman" w:hAnsi="Arial"/>
                <w:sz w:val="18"/>
                <w:lang w:eastAsia="en-GB"/>
              </w:rPr>
              <w:t>replication</w:t>
            </w:r>
            <w:proofErr w:type="gramEnd"/>
            <w:r w:rsidRPr="00356DBA">
              <w:rPr>
                <w:rFonts w:ascii="Arial" w:eastAsia="Times New Roman" w:hAnsi="Arial"/>
                <w:sz w:val="18"/>
                <w:lang w:eastAsia="en-GB"/>
              </w:rPr>
              <w:t xml:space="preserve"> skip information NOTE 7</w:t>
            </w:r>
          </w:p>
        </w:tc>
        <w:tc>
          <w:tcPr>
            <w:tcW w:w="4389" w:type="dxa"/>
            <w:tcBorders>
              <w:top w:val="single" w:sz="4" w:space="0" w:color="auto"/>
            </w:tcBorders>
          </w:tcPr>
          <w:p w14:paraId="09AF783B" w14:textId="77777777" w:rsidR="00356DBA" w:rsidRPr="00356DBA" w:rsidRDefault="00356DBA" w:rsidP="00356DBA">
            <w:pPr>
              <w:keepNext/>
              <w:keepLines/>
              <w:overflowPunct w:val="0"/>
              <w:autoSpaceDE w:val="0"/>
              <w:autoSpaceDN w:val="0"/>
              <w:adjustRightInd w:val="0"/>
              <w:spacing w:after="0"/>
              <w:textAlignment w:val="baseline"/>
              <w:rPr>
                <w:rFonts w:ascii="Arial" w:eastAsia="Times New Roman" w:hAnsi="Arial"/>
                <w:sz w:val="18"/>
                <w:lang w:eastAsia="en-GB"/>
              </w:rPr>
            </w:pPr>
            <w:r w:rsidRPr="00356DBA">
              <w:rPr>
                <w:rFonts w:ascii="Arial" w:eastAsia="Times New Roman" w:hAnsi="Arial"/>
                <w:sz w:val="18"/>
                <w:lang w:eastAsia="en-GB"/>
              </w:rPr>
              <w:t xml:space="preserve">Contains UE address indication or N19/N6 indication. If the packet matches the packet replication skip information, </w:t>
            </w:r>
            <w:proofErr w:type="gramStart"/>
            <w:r w:rsidRPr="00356DBA">
              <w:rPr>
                <w:rFonts w:ascii="Arial" w:eastAsia="Times New Roman" w:hAnsi="Arial"/>
                <w:sz w:val="18"/>
                <w:lang w:eastAsia="en-GB"/>
              </w:rPr>
              <w:t>i.e.</w:t>
            </w:r>
            <w:proofErr w:type="gramEnd"/>
            <w:r w:rsidRPr="00356DBA">
              <w:rPr>
                <w:rFonts w:ascii="Arial" w:eastAsia="Times New Roman" w:hAnsi="Arial"/>
                <w:sz w:val="18"/>
                <w:lang w:eastAsia="en-GB"/>
              </w:rPr>
              <w:t xml:space="preserve"> source address of the packet is the UE address or the packet has been received on the interface in the packet replication skip information, the UP function neither creates a copy of the packet nor applies the corresponding processing (i.e. FAR, QER, URR). </w:t>
            </w:r>
            <w:proofErr w:type="gramStart"/>
            <w:r w:rsidRPr="00356DBA">
              <w:rPr>
                <w:rFonts w:ascii="Arial" w:eastAsia="Times New Roman" w:hAnsi="Arial"/>
                <w:sz w:val="18"/>
                <w:lang w:eastAsia="en-GB"/>
              </w:rPr>
              <w:t>Otherwise</w:t>
            </w:r>
            <w:proofErr w:type="gramEnd"/>
            <w:r w:rsidRPr="00356DBA">
              <w:rPr>
                <w:rFonts w:ascii="Arial" w:eastAsia="Times New Roman" w:hAnsi="Arial"/>
                <w:sz w:val="18"/>
                <w:lang w:eastAsia="en-GB"/>
              </w:rPr>
              <w:t xml:space="preserve"> the UPF performs a copy and applies the corresponding processing (i.e. FAR, QER, URR).</w:t>
            </w:r>
          </w:p>
        </w:tc>
        <w:tc>
          <w:tcPr>
            <w:tcW w:w="2977" w:type="dxa"/>
            <w:tcBorders>
              <w:top w:val="single" w:sz="4" w:space="0" w:color="auto"/>
              <w:bottom w:val="nil"/>
            </w:tcBorders>
          </w:tcPr>
          <w:p w14:paraId="2BA42A8E" w14:textId="77777777" w:rsidR="00356DBA" w:rsidRPr="00356DBA" w:rsidRDefault="00356DBA" w:rsidP="00356DB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56DBA" w:rsidRPr="00356DBA" w14:paraId="248C30A0" w14:textId="77777777" w:rsidTr="00925FEC">
        <w:trPr>
          <w:cantSplit/>
          <w:jc w:val="center"/>
        </w:trPr>
        <w:tc>
          <w:tcPr>
            <w:tcW w:w="1242" w:type="dxa"/>
            <w:tcBorders>
              <w:top w:val="nil"/>
              <w:bottom w:val="nil"/>
            </w:tcBorders>
          </w:tcPr>
          <w:p w14:paraId="505F2BAA" w14:textId="77777777" w:rsidR="00356DBA" w:rsidRPr="00356DBA" w:rsidRDefault="00356DBA" w:rsidP="00356DBA">
            <w:pPr>
              <w:keepNext/>
              <w:keepLines/>
              <w:overflowPunct w:val="0"/>
              <w:autoSpaceDE w:val="0"/>
              <w:autoSpaceDN w:val="0"/>
              <w:adjustRightInd w:val="0"/>
              <w:spacing w:after="0"/>
              <w:textAlignment w:val="baseline"/>
              <w:rPr>
                <w:rFonts w:ascii="Arial" w:eastAsia="Times New Roman" w:hAnsi="Arial"/>
                <w:sz w:val="18"/>
                <w:lang w:eastAsia="en-GB"/>
              </w:rPr>
            </w:pPr>
            <w:r w:rsidRPr="00356DBA">
              <w:rPr>
                <w:rFonts w:ascii="Arial" w:eastAsia="Times New Roman" w:hAnsi="Arial"/>
                <w:sz w:val="18"/>
                <w:lang w:eastAsia="en-GB"/>
              </w:rPr>
              <w:t>NOTE 6</w:t>
            </w:r>
          </w:p>
        </w:tc>
        <w:tc>
          <w:tcPr>
            <w:tcW w:w="1423" w:type="dxa"/>
          </w:tcPr>
          <w:p w14:paraId="6E1AE6D5" w14:textId="77777777" w:rsidR="00356DBA" w:rsidRPr="00356DBA" w:rsidRDefault="00356DBA" w:rsidP="00356DBA">
            <w:pPr>
              <w:keepNext/>
              <w:keepLines/>
              <w:overflowPunct w:val="0"/>
              <w:autoSpaceDE w:val="0"/>
              <w:autoSpaceDN w:val="0"/>
              <w:adjustRightInd w:val="0"/>
              <w:spacing w:after="0"/>
              <w:textAlignment w:val="baseline"/>
              <w:rPr>
                <w:rFonts w:ascii="Arial" w:eastAsia="Times New Roman" w:hAnsi="Arial"/>
                <w:sz w:val="18"/>
                <w:lang w:eastAsia="en-GB"/>
              </w:rPr>
            </w:pPr>
            <w:r w:rsidRPr="00356DBA">
              <w:rPr>
                <w:rFonts w:ascii="Arial" w:eastAsia="Times New Roman" w:hAnsi="Arial"/>
                <w:sz w:val="18"/>
                <w:lang w:eastAsia="en-GB"/>
              </w:rPr>
              <w:t>Carry on indication</w:t>
            </w:r>
          </w:p>
        </w:tc>
        <w:tc>
          <w:tcPr>
            <w:tcW w:w="4389" w:type="dxa"/>
          </w:tcPr>
          <w:p w14:paraId="19165D90" w14:textId="77777777" w:rsidR="00356DBA" w:rsidRPr="00356DBA" w:rsidRDefault="00356DBA" w:rsidP="00356DBA">
            <w:pPr>
              <w:keepNext/>
              <w:keepLines/>
              <w:overflowPunct w:val="0"/>
              <w:autoSpaceDE w:val="0"/>
              <w:autoSpaceDN w:val="0"/>
              <w:adjustRightInd w:val="0"/>
              <w:spacing w:after="0"/>
              <w:textAlignment w:val="baseline"/>
              <w:rPr>
                <w:rFonts w:ascii="Arial" w:eastAsia="Times New Roman" w:hAnsi="Arial"/>
                <w:sz w:val="18"/>
                <w:lang w:eastAsia="en-GB"/>
              </w:rPr>
            </w:pPr>
            <w:r w:rsidRPr="00356DBA">
              <w:rPr>
                <w:rFonts w:ascii="Arial" w:eastAsia="Times New Roman" w:hAnsi="Arial"/>
                <w:sz w:val="18"/>
                <w:lang w:eastAsia="en-GB"/>
              </w:rPr>
              <w:t xml:space="preserve">Instructs the UP function to continue the packet detection process, </w:t>
            </w:r>
            <w:proofErr w:type="gramStart"/>
            <w:r w:rsidRPr="00356DBA">
              <w:rPr>
                <w:rFonts w:ascii="Arial" w:eastAsia="Times New Roman" w:hAnsi="Arial"/>
                <w:sz w:val="18"/>
                <w:lang w:eastAsia="en-GB"/>
              </w:rPr>
              <w:t>i.e.</w:t>
            </w:r>
            <w:proofErr w:type="gramEnd"/>
            <w:r w:rsidRPr="00356DBA">
              <w:rPr>
                <w:rFonts w:ascii="Arial" w:eastAsia="Times New Roman" w:hAnsi="Arial"/>
                <w:sz w:val="18"/>
                <w:lang w:eastAsia="en-GB"/>
              </w:rPr>
              <w:t xml:space="preserve"> lookup of the other PDRs.</w:t>
            </w:r>
          </w:p>
        </w:tc>
        <w:tc>
          <w:tcPr>
            <w:tcW w:w="2977" w:type="dxa"/>
            <w:tcBorders>
              <w:top w:val="nil"/>
            </w:tcBorders>
          </w:tcPr>
          <w:p w14:paraId="0A100B3F" w14:textId="77777777" w:rsidR="00356DBA" w:rsidRPr="00356DBA" w:rsidRDefault="00356DBA" w:rsidP="00356DB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56DBA" w:rsidRPr="00356DBA" w14:paraId="404C8103" w14:textId="77777777" w:rsidTr="00925FEC">
        <w:trPr>
          <w:cantSplit/>
          <w:jc w:val="center"/>
        </w:trPr>
        <w:tc>
          <w:tcPr>
            <w:tcW w:w="2665" w:type="dxa"/>
            <w:gridSpan w:val="2"/>
          </w:tcPr>
          <w:p w14:paraId="31324191" w14:textId="77777777" w:rsidR="00356DBA" w:rsidRPr="00356DBA" w:rsidRDefault="00356DBA" w:rsidP="00356DBA">
            <w:pPr>
              <w:keepNext/>
              <w:keepLines/>
              <w:overflowPunct w:val="0"/>
              <w:autoSpaceDE w:val="0"/>
              <w:autoSpaceDN w:val="0"/>
              <w:adjustRightInd w:val="0"/>
              <w:spacing w:after="0"/>
              <w:textAlignment w:val="baseline"/>
              <w:rPr>
                <w:rFonts w:ascii="Arial" w:eastAsia="Times New Roman" w:hAnsi="Arial"/>
                <w:sz w:val="18"/>
                <w:lang w:eastAsia="en-GB"/>
              </w:rPr>
            </w:pPr>
            <w:r w:rsidRPr="00356DBA">
              <w:rPr>
                <w:rFonts w:ascii="Arial" w:eastAsia="Times New Roman" w:hAnsi="Arial"/>
                <w:sz w:val="18"/>
                <w:lang w:eastAsia="en-GB"/>
              </w:rPr>
              <w:t>Outer header removal</w:t>
            </w:r>
          </w:p>
        </w:tc>
        <w:tc>
          <w:tcPr>
            <w:tcW w:w="4389" w:type="dxa"/>
          </w:tcPr>
          <w:p w14:paraId="700A308A" w14:textId="77777777" w:rsidR="00356DBA" w:rsidRPr="00356DBA" w:rsidRDefault="00356DBA" w:rsidP="00356DBA">
            <w:pPr>
              <w:keepNext/>
              <w:keepLines/>
              <w:overflowPunct w:val="0"/>
              <w:autoSpaceDE w:val="0"/>
              <w:autoSpaceDN w:val="0"/>
              <w:adjustRightInd w:val="0"/>
              <w:spacing w:after="0"/>
              <w:textAlignment w:val="baseline"/>
              <w:rPr>
                <w:rFonts w:ascii="Arial" w:eastAsia="Times New Roman" w:hAnsi="Arial"/>
                <w:sz w:val="18"/>
                <w:lang w:eastAsia="en-GB"/>
              </w:rPr>
            </w:pPr>
            <w:r w:rsidRPr="00356DBA">
              <w:rPr>
                <w:rFonts w:ascii="Arial" w:eastAsia="Times New Roman" w:hAnsi="Arial"/>
                <w:sz w:val="18"/>
                <w:lang w:eastAsia="en-GB"/>
              </w:rPr>
              <w:t>Instructs the UP function to remove one or more outer header(s) (</w:t>
            </w:r>
            <w:proofErr w:type="gramStart"/>
            <w:r w:rsidRPr="00356DBA">
              <w:rPr>
                <w:rFonts w:ascii="Arial" w:eastAsia="Times New Roman" w:hAnsi="Arial"/>
                <w:sz w:val="18"/>
                <w:lang w:eastAsia="en-GB"/>
              </w:rPr>
              <w:t>e.g.</w:t>
            </w:r>
            <w:proofErr w:type="gramEnd"/>
            <w:r w:rsidRPr="00356DBA">
              <w:rPr>
                <w:rFonts w:ascii="Arial" w:eastAsia="Times New Roman" w:hAnsi="Arial"/>
                <w:sz w:val="18"/>
                <w:lang w:eastAsia="en-GB"/>
              </w:rPr>
              <w:t xml:space="preserve"> IP+UDP+GTP, IP + possibly UDP, VLAN tag), from the incoming packet.</w:t>
            </w:r>
          </w:p>
        </w:tc>
        <w:tc>
          <w:tcPr>
            <w:tcW w:w="2977" w:type="dxa"/>
          </w:tcPr>
          <w:p w14:paraId="51F5084E" w14:textId="77777777" w:rsidR="00356DBA" w:rsidRPr="00356DBA" w:rsidRDefault="00356DBA" w:rsidP="00356DBA">
            <w:pPr>
              <w:keepNext/>
              <w:keepLines/>
              <w:overflowPunct w:val="0"/>
              <w:autoSpaceDE w:val="0"/>
              <w:autoSpaceDN w:val="0"/>
              <w:adjustRightInd w:val="0"/>
              <w:spacing w:after="0"/>
              <w:textAlignment w:val="baseline"/>
              <w:rPr>
                <w:rFonts w:ascii="Arial" w:eastAsia="Times New Roman" w:hAnsi="Arial"/>
                <w:sz w:val="18"/>
                <w:lang w:eastAsia="en-GB"/>
              </w:rPr>
            </w:pPr>
            <w:r w:rsidRPr="00356DBA">
              <w:rPr>
                <w:rFonts w:ascii="Arial" w:eastAsia="Times New Roman" w:hAnsi="Arial"/>
                <w:sz w:val="18"/>
                <w:lang w:eastAsia="en-GB"/>
              </w:rPr>
              <w:t xml:space="preserve">Any extension header shall be stored for this packet. </w:t>
            </w:r>
          </w:p>
        </w:tc>
      </w:tr>
      <w:tr w:rsidR="00356DBA" w:rsidRPr="00356DBA" w14:paraId="15343380" w14:textId="77777777" w:rsidTr="00925FEC">
        <w:trPr>
          <w:cantSplit/>
          <w:jc w:val="center"/>
        </w:trPr>
        <w:tc>
          <w:tcPr>
            <w:tcW w:w="2665" w:type="dxa"/>
            <w:gridSpan w:val="2"/>
          </w:tcPr>
          <w:p w14:paraId="51FE206A" w14:textId="77777777" w:rsidR="00356DBA" w:rsidRPr="00356DBA" w:rsidRDefault="00356DBA" w:rsidP="00356DBA">
            <w:pPr>
              <w:keepNext/>
              <w:keepLines/>
              <w:overflowPunct w:val="0"/>
              <w:autoSpaceDE w:val="0"/>
              <w:autoSpaceDN w:val="0"/>
              <w:adjustRightInd w:val="0"/>
              <w:spacing w:after="0"/>
              <w:textAlignment w:val="baseline"/>
              <w:rPr>
                <w:rFonts w:ascii="Arial" w:eastAsia="Times New Roman" w:hAnsi="Arial"/>
                <w:sz w:val="18"/>
                <w:lang w:eastAsia="en-GB"/>
              </w:rPr>
            </w:pPr>
            <w:r w:rsidRPr="00356DBA">
              <w:rPr>
                <w:rFonts w:ascii="Arial" w:eastAsia="Times New Roman" w:hAnsi="Arial"/>
                <w:sz w:val="18"/>
                <w:lang w:eastAsia="en-GB"/>
              </w:rPr>
              <w:t>Forwarding Action Rule ID (NOTE 2)</w:t>
            </w:r>
          </w:p>
        </w:tc>
        <w:tc>
          <w:tcPr>
            <w:tcW w:w="4389" w:type="dxa"/>
          </w:tcPr>
          <w:p w14:paraId="1D2E518F" w14:textId="77777777" w:rsidR="00356DBA" w:rsidRPr="00356DBA" w:rsidRDefault="00356DBA" w:rsidP="00356DBA">
            <w:pPr>
              <w:keepNext/>
              <w:keepLines/>
              <w:overflowPunct w:val="0"/>
              <w:autoSpaceDE w:val="0"/>
              <w:autoSpaceDN w:val="0"/>
              <w:adjustRightInd w:val="0"/>
              <w:spacing w:after="0"/>
              <w:textAlignment w:val="baseline"/>
              <w:rPr>
                <w:rFonts w:ascii="Arial" w:eastAsia="Times New Roman" w:hAnsi="Arial"/>
                <w:sz w:val="18"/>
                <w:lang w:eastAsia="en-GB"/>
              </w:rPr>
            </w:pPr>
            <w:r w:rsidRPr="00356DBA">
              <w:rPr>
                <w:rFonts w:ascii="Arial" w:eastAsia="Times New Roman" w:hAnsi="Arial"/>
                <w:sz w:val="18"/>
                <w:lang w:eastAsia="en-GB"/>
              </w:rPr>
              <w:t xml:space="preserve">The Forwarding Action Rule ID identifies a forwarding action that </w:t>
            </w:r>
            <w:proofErr w:type="gramStart"/>
            <w:r w:rsidRPr="00356DBA">
              <w:rPr>
                <w:rFonts w:ascii="Arial" w:eastAsia="Times New Roman" w:hAnsi="Arial"/>
                <w:sz w:val="18"/>
                <w:lang w:eastAsia="en-GB"/>
              </w:rPr>
              <w:t>has to</w:t>
            </w:r>
            <w:proofErr w:type="gramEnd"/>
            <w:r w:rsidRPr="00356DBA">
              <w:rPr>
                <w:rFonts w:ascii="Arial" w:eastAsia="Times New Roman" w:hAnsi="Arial"/>
                <w:sz w:val="18"/>
                <w:lang w:eastAsia="en-GB"/>
              </w:rPr>
              <w:t xml:space="preserve"> be applied.</w:t>
            </w:r>
          </w:p>
        </w:tc>
        <w:tc>
          <w:tcPr>
            <w:tcW w:w="2977" w:type="dxa"/>
          </w:tcPr>
          <w:p w14:paraId="14FBA6A1" w14:textId="77777777" w:rsidR="00356DBA" w:rsidRPr="00356DBA" w:rsidRDefault="00356DBA" w:rsidP="00356DB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56DBA" w:rsidRPr="00356DBA" w14:paraId="5AF346D8" w14:textId="77777777" w:rsidTr="00925FEC">
        <w:trPr>
          <w:cantSplit/>
          <w:jc w:val="center"/>
        </w:trPr>
        <w:tc>
          <w:tcPr>
            <w:tcW w:w="2665" w:type="dxa"/>
            <w:gridSpan w:val="2"/>
          </w:tcPr>
          <w:p w14:paraId="0EA87425" w14:textId="77777777" w:rsidR="00356DBA" w:rsidRPr="00356DBA" w:rsidRDefault="00356DBA" w:rsidP="00356DBA">
            <w:pPr>
              <w:keepNext/>
              <w:keepLines/>
              <w:overflowPunct w:val="0"/>
              <w:autoSpaceDE w:val="0"/>
              <w:autoSpaceDN w:val="0"/>
              <w:adjustRightInd w:val="0"/>
              <w:spacing w:after="0"/>
              <w:textAlignment w:val="baseline"/>
              <w:rPr>
                <w:rFonts w:ascii="Arial" w:eastAsia="Times New Roman" w:hAnsi="Arial"/>
                <w:sz w:val="18"/>
                <w:lang w:eastAsia="en-GB"/>
              </w:rPr>
            </w:pPr>
            <w:r w:rsidRPr="00356DBA">
              <w:rPr>
                <w:rFonts w:ascii="Arial" w:eastAsia="Times New Roman" w:hAnsi="Arial"/>
                <w:sz w:val="18"/>
                <w:lang w:eastAsia="en-GB"/>
              </w:rPr>
              <w:t>Multi-Access Rule ID (NOTE 2)</w:t>
            </w:r>
          </w:p>
        </w:tc>
        <w:tc>
          <w:tcPr>
            <w:tcW w:w="4389" w:type="dxa"/>
          </w:tcPr>
          <w:p w14:paraId="6F7C5D38" w14:textId="77777777" w:rsidR="00356DBA" w:rsidRPr="00356DBA" w:rsidRDefault="00356DBA" w:rsidP="00356DBA">
            <w:pPr>
              <w:keepNext/>
              <w:keepLines/>
              <w:overflowPunct w:val="0"/>
              <w:autoSpaceDE w:val="0"/>
              <w:autoSpaceDN w:val="0"/>
              <w:adjustRightInd w:val="0"/>
              <w:spacing w:after="0"/>
              <w:textAlignment w:val="baseline"/>
              <w:rPr>
                <w:rFonts w:ascii="Arial" w:eastAsia="Times New Roman" w:hAnsi="Arial"/>
                <w:sz w:val="18"/>
                <w:lang w:eastAsia="en-GB"/>
              </w:rPr>
            </w:pPr>
            <w:r w:rsidRPr="00356DBA">
              <w:rPr>
                <w:rFonts w:ascii="Arial" w:eastAsia="Times New Roman" w:hAnsi="Arial"/>
                <w:sz w:val="18"/>
                <w:lang w:eastAsia="en-GB"/>
              </w:rPr>
              <w:t>The Multi-Access Rule ID identifies an action to be applied for handling forwarding for a MA PDU Session.</w:t>
            </w:r>
          </w:p>
        </w:tc>
        <w:tc>
          <w:tcPr>
            <w:tcW w:w="2977" w:type="dxa"/>
          </w:tcPr>
          <w:p w14:paraId="11112CE0" w14:textId="77777777" w:rsidR="00356DBA" w:rsidRPr="00356DBA" w:rsidRDefault="00356DBA" w:rsidP="00356DB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56DBA" w:rsidRPr="00356DBA" w14:paraId="4A874432" w14:textId="77777777" w:rsidTr="00925FEC">
        <w:trPr>
          <w:cantSplit/>
          <w:jc w:val="center"/>
        </w:trPr>
        <w:tc>
          <w:tcPr>
            <w:tcW w:w="2665" w:type="dxa"/>
            <w:gridSpan w:val="2"/>
          </w:tcPr>
          <w:p w14:paraId="41F1B285" w14:textId="77777777" w:rsidR="00356DBA" w:rsidRPr="00356DBA" w:rsidRDefault="00356DBA" w:rsidP="00356DBA">
            <w:pPr>
              <w:keepNext/>
              <w:keepLines/>
              <w:overflowPunct w:val="0"/>
              <w:autoSpaceDE w:val="0"/>
              <w:autoSpaceDN w:val="0"/>
              <w:adjustRightInd w:val="0"/>
              <w:spacing w:after="0"/>
              <w:textAlignment w:val="baseline"/>
              <w:rPr>
                <w:rFonts w:ascii="Arial" w:eastAsia="Times New Roman" w:hAnsi="Arial"/>
                <w:sz w:val="18"/>
                <w:lang w:eastAsia="en-GB"/>
              </w:rPr>
            </w:pPr>
            <w:r w:rsidRPr="00356DBA">
              <w:rPr>
                <w:rFonts w:ascii="Arial" w:eastAsia="Times New Roman" w:hAnsi="Arial"/>
                <w:sz w:val="18"/>
                <w:lang w:eastAsia="en-GB"/>
              </w:rPr>
              <w:t>List of Usage Reporting Rule ID(s)</w:t>
            </w:r>
          </w:p>
        </w:tc>
        <w:tc>
          <w:tcPr>
            <w:tcW w:w="4389" w:type="dxa"/>
          </w:tcPr>
          <w:p w14:paraId="705A814A" w14:textId="77777777" w:rsidR="00356DBA" w:rsidRPr="00356DBA" w:rsidRDefault="00356DBA" w:rsidP="00356DBA">
            <w:pPr>
              <w:keepNext/>
              <w:keepLines/>
              <w:overflowPunct w:val="0"/>
              <w:autoSpaceDE w:val="0"/>
              <w:autoSpaceDN w:val="0"/>
              <w:adjustRightInd w:val="0"/>
              <w:spacing w:after="0"/>
              <w:textAlignment w:val="baseline"/>
              <w:rPr>
                <w:rFonts w:ascii="Arial" w:eastAsia="Times New Roman" w:hAnsi="Arial"/>
                <w:sz w:val="18"/>
                <w:lang w:eastAsia="en-GB"/>
              </w:rPr>
            </w:pPr>
            <w:r w:rsidRPr="00356DBA">
              <w:rPr>
                <w:rFonts w:ascii="Arial" w:eastAsia="Times New Roman" w:hAnsi="Arial"/>
                <w:sz w:val="18"/>
                <w:lang w:eastAsia="en-GB"/>
              </w:rPr>
              <w:t xml:space="preserve">Every Usage Reporting Rule ID identifies a measurement action that </w:t>
            </w:r>
            <w:proofErr w:type="gramStart"/>
            <w:r w:rsidRPr="00356DBA">
              <w:rPr>
                <w:rFonts w:ascii="Arial" w:eastAsia="Times New Roman" w:hAnsi="Arial"/>
                <w:sz w:val="18"/>
                <w:lang w:eastAsia="en-GB"/>
              </w:rPr>
              <w:t>has to</w:t>
            </w:r>
            <w:proofErr w:type="gramEnd"/>
            <w:r w:rsidRPr="00356DBA">
              <w:rPr>
                <w:rFonts w:ascii="Arial" w:eastAsia="Times New Roman" w:hAnsi="Arial"/>
                <w:sz w:val="18"/>
                <w:lang w:eastAsia="en-GB"/>
              </w:rPr>
              <w:t xml:space="preserve"> be applied.</w:t>
            </w:r>
          </w:p>
        </w:tc>
        <w:tc>
          <w:tcPr>
            <w:tcW w:w="2977" w:type="dxa"/>
          </w:tcPr>
          <w:p w14:paraId="5B1EE014" w14:textId="77777777" w:rsidR="00356DBA" w:rsidRPr="00356DBA" w:rsidRDefault="00356DBA" w:rsidP="00356DB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56DBA" w:rsidRPr="00356DBA" w14:paraId="6E904D5A" w14:textId="77777777" w:rsidTr="00925FEC">
        <w:trPr>
          <w:cantSplit/>
          <w:jc w:val="center"/>
        </w:trPr>
        <w:tc>
          <w:tcPr>
            <w:tcW w:w="2665" w:type="dxa"/>
            <w:gridSpan w:val="2"/>
          </w:tcPr>
          <w:p w14:paraId="424FFF57" w14:textId="77777777" w:rsidR="00356DBA" w:rsidRPr="00356DBA" w:rsidRDefault="00356DBA" w:rsidP="00356DBA">
            <w:pPr>
              <w:keepNext/>
              <w:keepLines/>
              <w:overflowPunct w:val="0"/>
              <w:autoSpaceDE w:val="0"/>
              <w:autoSpaceDN w:val="0"/>
              <w:adjustRightInd w:val="0"/>
              <w:spacing w:after="0"/>
              <w:textAlignment w:val="baseline"/>
              <w:rPr>
                <w:rFonts w:ascii="Arial" w:eastAsia="Times New Roman" w:hAnsi="Arial"/>
                <w:sz w:val="18"/>
                <w:lang w:eastAsia="en-GB"/>
              </w:rPr>
            </w:pPr>
            <w:r w:rsidRPr="00356DBA">
              <w:rPr>
                <w:rFonts w:ascii="Arial" w:eastAsia="Times New Roman" w:hAnsi="Arial"/>
                <w:sz w:val="18"/>
                <w:lang w:eastAsia="en-GB"/>
              </w:rPr>
              <w:t>List of QoS Enforcement Rule ID(s)</w:t>
            </w:r>
          </w:p>
        </w:tc>
        <w:tc>
          <w:tcPr>
            <w:tcW w:w="4389" w:type="dxa"/>
          </w:tcPr>
          <w:p w14:paraId="120389E5" w14:textId="77777777" w:rsidR="00356DBA" w:rsidRPr="00356DBA" w:rsidRDefault="00356DBA" w:rsidP="00356DBA">
            <w:pPr>
              <w:keepNext/>
              <w:keepLines/>
              <w:overflowPunct w:val="0"/>
              <w:autoSpaceDE w:val="0"/>
              <w:autoSpaceDN w:val="0"/>
              <w:adjustRightInd w:val="0"/>
              <w:spacing w:after="0"/>
              <w:textAlignment w:val="baseline"/>
              <w:rPr>
                <w:rFonts w:ascii="Arial" w:eastAsia="Times New Roman" w:hAnsi="Arial"/>
                <w:sz w:val="18"/>
                <w:lang w:eastAsia="en-GB"/>
              </w:rPr>
            </w:pPr>
            <w:r w:rsidRPr="00356DBA">
              <w:rPr>
                <w:rFonts w:ascii="Arial" w:eastAsia="Times New Roman" w:hAnsi="Arial"/>
                <w:sz w:val="18"/>
                <w:lang w:eastAsia="en-GB"/>
              </w:rPr>
              <w:t xml:space="preserve">Every QoS Enforcement Rule ID identifies a QoS enforcement action that </w:t>
            </w:r>
            <w:proofErr w:type="gramStart"/>
            <w:r w:rsidRPr="00356DBA">
              <w:rPr>
                <w:rFonts w:ascii="Arial" w:eastAsia="Times New Roman" w:hAnsi="Arial"/>
                <w:sz w:val="18"/>
                <w:lang w:eastAsia="en-GB"/>
              </w:rPr>
              <w:t>has to</w:t>
            </w:r>
            <w:proofErr w:type="gramEnd"/>
            <w:r w:rsidRPr="00356DBA">
              <w:rPr>
                <w:rFonts w:ascii="Arial" w:eastAsia="Times New Roman" w:hAnsi="Arial"/>
                <w:sz w:val="18"/>
                <w:lang w:eastAsia="en-GB"/>
              </w:rPr>
              <w:t xml:space="preserve"> be applied.</w:t>
            </w:r>
          </w:p>
        </w:tc>
        <w:tc>
          <w:tcPr>
            <w:tcW w:w="2977" w:type="dxa"/>
          </w:tcPr>
          <w:p w14:paraId="2CCDCF23" w14:textId="77777777" w:rsidR="00356DBA" w:rsidRPr="00356DBA" w:rsidRDefault="00356DBA" w:rsidP="00356DB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56DBA" w:rsidRPr="00356DBA" w14:paraId="76E92443" w14:textId="77777777" w:rsidTr="00925FEC">
        <w:trPr>
          <w:cantSplit/>
          <w:jc w:val="center"/>
        </w:trPr>
        <w:tc>
          <w:tcPr>
            <w:tcW w:w="2665" w:type="dxa"/>
            <w:gridSpan w:val="2"/>
          </w:tcPr>
          <w:p w14:paraId="30F45528" w14:textId="77777777" w:rsidR="00356DBA" w:rsidRPr="00356DBA" w:rsidRDefault="00356DBA" w:rsidP="00356DBA">
            <w:pPr>
              <w:keepNext/>
              <w:keepLines/>
              <w:overflowPunct w:val="0"/>
              <w:autoSpaceDE w:val="0"/>
              <w:autoSpaceDN w:val="0"/>
              <w:adjustRightInd w:val="0"/>
              <w:spacing w:after="0"/>
              <w:textAlignment w:val="baseline"/>
              <w:rPr>
                <w:rFonts w:ascii="Arial" w:eastAsia="Times New Roman" w:hAnsi="Arial"/>
                <w:sz w:val="18"/>
                <w:lang w:eastAsia="en-GB"/>
              </w:rPr>
            </w:pPr>
            <w:r w:rsidRPr="00356DBA">
              <w:rPr>
                <w:rFonts w:ascii="Arial" w:eastAsia="Times New Roman" w:hAnsi="Arial"/>
                <w:sz w:val="18"/>
                <w:lang w:eastAsia="en-GB"/>
              </w:rPr>
              <w:t>Protocol Description</w:t>
            </w:r>
          </w:p>
        </w:tc>
        <w:tc>
          <w:tcPr>
            <w:tcW w:w="4389" w:type="dxa"/>
          </w:tcPr>
          <w:p w14:paraId="2873A2E5" w14:textId="77777777" w:rsidR="00356DBA" w:rsidRPr="00356DBA" w:rsidRDefault="00356DBA" w:rsidP="00356DBA">
            <w:pPr>
              <w:keepNext/>
              <w:keepLines/>
              <w:overflowPunct w:val="0"/>
              <w:autoSpaceDE w:val="0"/>
              <w:autoSpaceDN w:val="0"/>
              <w:adjustRightInd w:val="0"/>
              <w:spacing w:after="0"/>
              <w:textAlignment w:val="baseline"/>
              <w:rPr>
                <w:rFonts w:ascii="Arial" w:eastAsia="Times New Roman" w:hAnsi="Arial"/>
                <w:sz w:val="18"/>
                <w:lang w:eastAsia="en-GB"/>
              </w:rPr>
            </w:pPr>
            <w:r w:rsidRPr="00356DBA">
              <w:rPr>
                <w:rFonts w:ascii="Arial" w:eastAsia="Times New Roman" w:hAnsi="Arial"/>
                <w:sz w:val="18"/>
                <w:lang w:eastAsia="en-GB"/>
              </w:rPr>
              <w:t xml:space="preserve">Indicates service protocol used by the flow </w:t>
            </w:r>
            <w:proofErr w:type="gramStart"/>
            <w:r w:rsidRPr="00356DBA">
              <w:rPr>
                <w:rFonts w:ascii="Arial" w:eastAsia="Times New Roman" w:hAnsi="Arial"/>
                <w:sz w:val="18"/>
                <w:lang w:eastAsia="en-GB"/>
              </w:rPr>
              <w:t>e.g.</w:t>
            </w:r>
            <w:proofErr w:type="gramEnd"/>
            <w:r w:rsidRPr="00356DBA">
              <w:rPr>
                <w:rFonts w:ascii="Arial" w:eastAsia="Times New Roman" w:hAnsi="Arial"/>
                <w:sz w:val="18"/>
                <w:lang w:eastAsia="en-GB"/>
              </w:rPr>
              <w:t xml:space="preserve"> H.264/RTP, SRTP (NOTE 8).</w:t>
            </w:r>
          </w:p>
        </w:tc>
        <w:tc>
          <w:tcPr>
            <w:tcW w:w="2977" w:type="dxa"/>
          </w:tcPr>
          <w:p w14:paraId="773CE9FA" w14:textId="77777777" w:rsidR="00356DBA" w:rsidRPr="00356DBA" w:rsidRDefault="00356DBA" w:rsidP="00356DB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56DBA" w:rsidRPr="00356DBA" w14:paraId="174425F4" w14:textId="77777777" w:rsidTr="00925FEC">
        <w:trPr>
          <w:cantSplit/>
          <w:jc w:val="center"/>
          <w:ins w:id="41" w:author="Michael Starsinic" w:date="2023-05-12T14:40:00Z"/>
        </w:trPr>
        <w:tc>
          <w:tcPr>
            <w:tcW w:w="2665" w:type="dxa"/>
            <w:gridSpan w:val="2"/>
          </w:tcPr>
          <w:p w14:paraId="5089DA84" w14:textId="3CDCC70F" w:rsidR="00356DBA" w:rsidRPr="004776DF" w:rsidRDefault="00356DBA" w:rsidP="00356DBA">
            <w:pPr>
              <w:keepNext/>
              <w:keepLines/>
              <w:overflowPunct w:val="0"/>
              <w:autoSpaceDE w:val="0"/>
              <w:autoSpaceDN w:val="0"/>
              <w:adjustRightInd w:val="0"/>
              <w:spacing w:after="0"/>
              <w:textAlignment w:val="baseline"/>
              <w:rPr>
                <w:ins w:id="42" w:author="Michael Starsinic" w:date="2023-05-12T14:40:00Z"/>
                <w:rFonts w:ascii="Arial" w:eastAsia="Times New Roman" w:hAnsi="Arial"/>
                <w:sz w:val="18"/>
                <w:highlight w:val="green"/>
                <w:lang w:eastAsia="en-GB"/>
              </w:rPr>
            </w:pPr>
            <w:ins w:id="43" w:author="Michael Starsinic" w:date="2023-05-12T14:40:00Z">
              <w:r w:rsidRPr="004776DF">
                <w:rPr>
                  <w:rFonts w:ascii="Arial" w:eastAsia="Times New Roman" w:hAnsi="Arial"/>
                  <w:sz w:val="18"/>
                  <w:highlight w:val="green"/>
                  <w:lang w:eastAsia="en-GB"/>
                </w:rPr>
                <w:t>Default PDU Set Importance</w:t>
              </w:r>
            </w:ins>
          </w:p>
        </w:tc>
        <w:tc>
          <w:tcPr>
            <w:tcW w:w="4389" w:type="dxa"/>
          </w:tcPr>
          <w:p w14:paraId="5390D97C" w14:textId="5588D68B" w:rsidR="00356DBA" w:rsidRPr="004776DF" w:rsidRDefault="00356DBA" w:rsidP="00356DBA">
            <w:pPr>
              <w:keepNext/>
              <w:keepLines/>
              <w:overflowPunct w:val="0"/>
              <w:autoSpaceDE w:val="0"/>
              <w:autoSpaceDN w:val="0"/>
              <w:adjustRightInd w:val="0"/>
              <w:spacing w:after="0"/>
              <w:textAlignment w:val="baseline"/>
              <w:rPr>
                <w:ins w:id="44" w:author="Michael Starsinic" w:date="2023-05-12T14:40:00Z"/>
                <w:rFonts w:ascii="Arial" w:eastAsia="Times New Roman" w:hAnsi="Arial"/>
                <w:sz w:val="18"/>
                <w:highlight w:val="green"/>
                <w:lang w:eastAsia="en-GB"/>
              </w:rPr>
            </w:pPr>
            <w:ins w:id="45" w:author="Michael Starsinic" w:date="2023-05-12T14:40:00Z">
              <w:r w:rsidRPr="004776DF">
                <w:rPr>
                  <w:rFonts w:ascii="Arial" w:eastAsia="Times New Roman" w:hAnsi="Arial"/>
                  <w:sz w:val="18"/>
                  <w:highlight w:val="green"/>
                  <w:lang w:eastAsia="en-GB"/>
                </w:rPr>
                <w:t>Indicates</w:t>
              </w:r>
            </w:ins>
            <w:ins w:id="46" w:author="Michael Starsinic" w:date="2023-05-12T14:41:00Z">
              <w:r w:rsidRPr="004776DF">
                <w:rPr>
                  <w:rFonts w:ascii="Arial" w:eastAsia="Times New Roman" w:hAnsi="Arial"/>
                  <w:sz w:val="18"/>
                  <w:highlight w:val="green"/>
                  <w:lang w:eastAsia="en-GB"/>
                </w:rPr>
                <w:t xml:space="preserve"> a value to be assigned to any PDU that does not belong to a PDU Set based on the Protocol Description. When absent, the UPF assigns a value based on implementation.</w:t>
              </w:r>
            </w:ins>
            <w:r w:rsidR="00674F28">
              <w:rPr>
                <w:rFonts w:ascii="Arial" w:eastAsia="Times New Roman" w:hAnsi="Arial"/>
                <w:sz w:val="18"/>
                <w:highlight w:val="green"/>
                <w:lang w:eastAsia="en-GB"/>
              </w:rPr>
              <w:t xml:space="preserve"> (NOTE 8)</w:t>
            </w:r>
          </w:p>
        </w:tc>
        <w:tc>
          <w:tcPr>
            <w:tcW w:w="2977" w:type="dxa"/>
          </w:tcPr>
          <w:p w14:paraId="76F45A96" w14:textId="77777777" w:rsidR="00356DBA" w:rsidRPr="004776DF" w:rsidRDefault="00356DBA" w:rsidP="00356DBA">
            <w:pPr>
              <w:keepNext/>
              <w:keepLines/>
              <w:overflowPunct w:val="0"/>
              <w:autoSpaceDE w:val="0"/>
              <w:autoSpaceDN w:val="0"/>
              <w:adjustRightInd w:val="0"/>
              <w:spacing w:after="0"/>
              <w:textAlignment w:val="baseline"/>
              <w:rPr>
                <w:ins w:id="47" w:author="Michael Starsinic" w:date="2023-05-12T14:40:00Z"/>
                <w:rFonts w:ascii="Arial" w:eastAsia="Times New Roman" w:hAnsi="Arial"/>
                <w:sz w:val="18"/>
                <w:highlight w:val="green"/>
                <w:lang w:eastAsia="en-GB"/>
              </w:rPr>
            </w:pPr>
          </w:p>
        </w:tc>
      </w:tr>
      <w:tr w:rsidR="00356DBA" w:rsidRPr="00356DBA" w14:paraId="1BC4D363" w14:textId="77777777" w:rsidTr="00925FEC">
        <w:trPr>
          <w:cantSplit/>
          <w:jc w:val="center"/>
        </w:trPr>
        <w:tc>
          <w:tcPr>
            <w:tcW w:w="10031" w:type="dxa"/>
            <w:gridSpan w:val="4"/>
          </w:tcPr>
          <w:p w14:paraId="692115B3" w14:textId="77777777" w:rsidR="00356DBA" w:rsidRPr="00356DBA" w:rsidRDefault="00356DBA" w:rsidP="00356DB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56DBA">
              <w:rPr>
                <w:rFonts w:ascii="Arial" w:eastAsia="Times New Roman" w:hAnsi="Arial"/>
                <w:sz w:val="18"/>
                <w:lang w:eastAsia="en-GB"/>
              </w:rPr>
              <w:lastRenderedPageBreak/>
              <w:t>NOTE 1:</w:t>
            </w:r>
            <w:r w:rsidRPr="00356DBA">
              <w:rPr>
                <w:rFonts w:ascii="Arial" w:eastAsia="Times New Roman" w:hAnsi="Arial"/>
                <w:sz w:val="18"/>
                <w:lang w:eastAsia="en-GB"/>
              </w:rPr>
              <w:tab/>
              <w:t xml:space="preserve">Needed </w:t>
            </w:r>
            <w:proofErr w:type="gramStart"/>
            <w:r w:rsidRPr="00356DBA">
              <w:rPr>
                <w:rFonts w:ascii="Arial" w:eastAsia="Times New Roman" w:hAnsi="Arial"/>
                <w:sz w:val="18"/>
                <w:lang w:eastAsia="en-GB"/>
              </w:rPr>
              <w:t>e.g.</w:t>
            </w:r>
            <w:proofErr w:type="gramEnd"/>
            <w:r w:rsidRPr="00356DBA">
              <w:rPr>
                <w:rFonts w:ascii="Arial" w:eastAsia="Times New Roman" w:hAnsi="Arial"/>
                <w:sz w:val="18"/>
                <w:lang w:eastAsia="en-GB"/>
              </w:rPr>
              <w:t xml:space="preserve"> if:</w:t>
            </w:r>
          </w:p>
          <w:p w14:paraId="354A5B81" w14:textId="77777777" w:rsidR="00356DBA" w:rsidRPr="00356DBA" w:rsidRDefault="00356DBA" w:rsidP="00356DB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56DBA">
              <w:rPr>
                <w:rFonts w:ascii="Arial" w:eastAsia="Times New Roman" w:hAnsi="Arial"/>
                <w:sz w:val="18"/>
                <w:lang w:eastAsia="en-GB"/>
              </w:rPr>
              <w:tab/>
              <w:t>-</w:t>
            </w:r>
            <w:r w:rsidRPr="00356DBA">
              <w:rPr>
                <w:rFonts w:ascii="Arial" w:eastAsia="Times New Roman" w:hAnsi="Arial"/>
                <w:sz w:val="18"/>
                <w:lang w:eastAsia="en-GB"/>
              </w:rPr>
              <w:tab/>
              <w:t xml:space="preserve">UPF supports multiple DNN with overlapping IP </w:t>
            </w:r>
            <w:proofErr w:type="gramStart"/>
            <w:r w:rsidRPr="00356DBA">
              <w:rPr>
                <w:rFonts w:ascii="Arial" w:eastAsia="Times New Roman" w:hAnsi="Arial"/>
                <w:sz w:val="18"/>
                <w:lang w:eastAsia="en-GB"/>
              </w:rPr>
              <w:t>addresses;</w:t>
            </w:r>
            <w:proofErr w:type="gramEnd"/>
          </w:p>
          <w:p w14:paraId="00A537CA" w14:textId="77777777" w:rsidR="00356DBA" w:rsidRPr="00356DBA" w:rsidRDefault="00356DBA" w:rsidP="00356DB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56DBA">
              <w:rPr>
                <w:rFonts w:ascii="Arial" w:eastAsia="Times New Roman" w:hAnsi="Arial"/>
                <w:sz w:val="18"/>
                <w:lang w:eastAsia="en-GB"/>
              </w:rPr>
              <w:tab/>
              <w:t>-</w:t>
            </w:r>
            <w:r w:rsidRPr="00356DBA">
              <w:rPr>
                <w:rFonts w:ascii="Arial" w:eastAsia="Times New Roman" w:hAnsi="Arial"/>
                <w:sz w:val="18"/>
                <w:lang w:eastAsia="en-GB"/>
              </w:rPr>
              <w:tab/>
              <w:t>UPF is connected to other UPF or AN node in different IP domains.</w:t>
            </w:r>
          </w:p>
          <w:p w14:paraId="5D59DE47" w14:textId="77777777" w:rsidR="00356DBA" w:rsidRPr="00356DBA" w:rsidRDefault="00356DBA" w:rsidP="00356DB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56DBA">
              <w:rPr>
                <w:rFonts w:ascii="Arial" w:eastAsia="Times New Roman" w:hAnsi="Arial"/>
                <w:sz w:val="18"/>
                <w:lang w:eastAsia="en-GB"/>
              </w:rPr>
              <w:tab/>
              <w:t>-</w:t>
            </w:r>
            <w:r w:rsidRPr="00356DBA">
              <w:rPr>
                <w:rFonts w:ascii="Arial" w:eastAsia="Times New Roman" w:hAnsi="Arial"/>
                <w:sz w:val="18"/>
                <w:lang w:eastAsia="en-GB"/>
              </w:rPr>
              <w:tab/>
              <w:t>UPF "local switch", N6-based forwarding and N19 forwarding is used for different 5G LAN groups.</w:t>
            </w:r>
          </w:p>
          <w:p w14:paraId="5BB135D7" w14:textId="77777777" w:rsidR="00356DBA" w:rsidRPr="00356DBA" w:rsidRDefault="00356DBA" w:rsidP="00356DB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56DBA">
              <w:rPr>
                <w:rFonts w:ascii="Arial" w:eastAsia="Times New Roman" w:hAnsi="Arial"/>
                <w:sz w:val="18"/>
                <w:lang w:eastAsia="en-GB"/>
              </w:rPr>
              <w:t>NOTE 2:</w:t>
            </w:r>
            <w:r w:rsidRPr="00356DBA">
              <w:rPr>
                <w:rFonts w:ascii="Arial" w:eastAsia="Times New Roman" w:hAnsi="Arial"/>
                <w:sz w:val="18"/>
                <w:lang w:eastAsia="en-GB"/>
              </w:rPr>
              <w:tab/>
              <w:t>Either a FAR ID or a MAR ID is included, not both.</w:t>
            </w:r>
          </w:p>
          <w:p w14:paraId="386B5B90" w14:textId="77777777" w:rsidR="00356DBA" w:rsidRPr="00356DBA" w:rsidRDefault="00356DBA" w:rsidP="00356DB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56DBA">
              <w:rPr>
                <w:rFonts w:ascii="Arial" w:eastAsia="Times New Roman" w:hAnsi="Arial"/>
                <w:sz w:val="18"/>
                <w:lang w:eastAsia="en-GB"/>
              </w:rPr>
              <w:t>NOTE 3:</w:t>
            </w:r>
            <w:r w:rsidRPr="00356DBA">
              <w:rPr>
                <w:rFonts w:ascii="Arial" w:eastAsia="Times New Roman" w:hAnsi="Arial"/>
                <w:sz w:val="18"/>
                <w:lang w:eastAsia="en-GB"/>
              </w:rPr>
              <w:tab/>
              <w:t>The SMF may provide an indication asking the UPF to allocate one IPv4 address and/or IPv6 prefix. When asking to provide an IPv6 Prefix the SMF provides also an IPv6 prefix length.</w:t>
            </w:r>
          </w:p>
          <w:p w14:paraId="09A470B8" w14:textId="77777777" w:rsidR="00356DBA" w:rsidRPr="00356DBA" w:rsidRDefault="00356DBA" w:rsidP="00356DB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56DBA">
              <w:rPr>
                <w:rFonts w:ascii="Arial" w:eastAsia="Times New Roman" w:hAnsi="Arial"/>
                <w:sz w:val="18"/>
                <w:lang w:eastAsia="en-GB"/>
              </w:rPr>
              <w:t>NOTE 4:</w:t>
            </w:r>
            <w:r w:rsidRPr="00356DBA">
              <w:rPr>
                <w:rFonts w:ascii="Arial" w:eastAsia="Times New Roman" w:hAnsi="Arial"/>
                <w:sz w:val="18"/>
                <w:lang w:eastAsia="en-GB"/>
              </w:rPr>
              <w:tab/>
              <w:t>When in the architecture defined in clause 5.34, a PDR is sent over N16a from SMF to I-SMF, the Packet Detection Information may indicate that CN tunnel info is to be locally determined. This is further defined in clause 5.34.6.</w:t>
            </w:r>
          </w:p>
          <w:p w14:paraId="0484E850" w14:textId="77777777" w:rsidR="00356DBA" w:rsidRPr="00356DBA" w:rsidRDefault="00356DBA" w:rsidP="00356DB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56DBA">
              <w:rPr>
                <w:rFonts w:ascii="Arial" w:eastAsia="Times New Roman" w:hAnsi="Arial"/>
                <w:sz w:val="18"/>
                <w:lang w:eastAsia="en-GB"/>
              </w:rPr>
              <w:t>NOTE 5:</w:t>
            </w:r>
            <w:r w:rsidRPr="00356DBA">
              <w:rPr>
                <w:rFonts w:ascii="Arial" w:eastAsia="Times New Roman" w:hAnsi="Arial"/>
                <w:sz w:val="18"/>
                <w:lang w:eastAsia="en-GB"/>
              </w:rPr>
              <w:tab/>
              <w:t>In the architecture defined in clause 5.34, the rules exchanged between I-SMF and SMF are not associated with a N4 Session ID but are associated with a N16a association.</w:t>
            </w:r>
          </w:p>
          <w:p w14:paraId="79D0F1A4" w14:textId="77777777" w:rsidR="00356DBA" w:rsidRPr="00356DBA" w:rsidRDefault="00356DBA" w:rsidP="00356DB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56DBA">
              <w:rPr>
                <w:rFonts w:ascii="Arial" w:eastAsia="Times New Roman" w:hAnsi="Arial"/>
                <w:sz w:val="18"/>
                <w:lang w:eastAsia="en-GB"/>
              </w:rPr>
              <w:t>NOTE 6:</w:t>
            </w:r>
            <w:r w:rsidRPr="00356DBA">
              <w:rPr>
                <w:rFonts w:ascii="Arial" w:eastAsia="Times New Roman" w:hAnsi="Arial"/>
                <w:sz w:val="18"/>
                <w:lang w:eastAsia="en-GB"/>
              </w:rPr>
              <w:tab/>
              <w:t>Needed in the case of support for broadcast/multicast traffic forwarding using packet replication with SMF-provided PDRs and FARs as described in clause 5.8.2.13.3.2.</w:t>
            </w:r>
          </w:p>
          <w:p w14:paraId="5FD323B3" w14:textId="77777777" w:rsidR="00356DBA" w:rsidRPr="00356DBA" w:rsidRDefault="00356DBA" w:rsidP="00356DB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56DBA">
              <w:rPr>
                <w:rFonts w:ascii="Arial" w:eastAsia="Times New Roman" w:hAnsi="Arial"/>
                <w:sz w:val="18"/>
                <w:lang w:eastAsia="en-GB"/>
              </w:rPr>
              <w:t>NOTE 7:</w:t>
            </w:r>
            <w:r w:rsidRPr="00356DBA">
              <w:rPr>
                <w:rFonts w:ascii="Arial" w:eastAsia="Times New Roman" w:hAnsi="Arial"/>
                <w:sz w:val="18"/>
                <w:lang w:eastAsia="en-GB"/>
              </w:rPr>
              <w:tab/>
              <w:t>Needed in the case of packet replication with SMF-provided PDRs and FARs as described in clause 5.8.2.13.3.2, to prevent UPF from sending the broadcast/multicast packets back to the source UE or source N19/N6.</w:t>
            </w:r>
          </w:p>
          <w:p w14:paraId="420D856F" w14:textId="77777777" w:rsidR="00356DBA" w:rsidRPr="00356DBA" w:rsidRDefault="00356DBA" w:rsidP="00356DB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56DBA">
              <w:rPr>
                <w:rFonts w:ascii="Arial" w:eastAsia="Times New Roman" w:hAnsi="Arial"/>
                <w:sz w:val="18"/>
                <w:lang w:eastAsia="en-GB"/>
              </w:rPr>
              <w:t>NOTE 8:</w:t>
            </w:r>
            <w:r w:rsidRPr="00356DBA">
              <w:rPr>
                <w:rFonts w:ascii="Arial" w:eastAsia="Times New Roman" w:hAnsi="Arial"/>
                <w:sz w:val="18"/>
                <w:lang w:eastAsia="en-GB"/>
              </w:rPr>
              <w:tab/>
              <w:t>May be provided when PDU Set Identification marking applies to the PDR.</w:t>
            </w:r>
          </w:p>
        </w:tc>
      </w:tr>
    </w:tbl>
    <w:p w14:paraId="68EE2B32" w14:textId="77777777" w:rsidR="00356DBA" w:rsidRPr="00356DBA" w:rsidRDefault="00356DBA" w:rsidP="00356DBA">
      <w:pPr>
        <w:overflowPunct w:val="0"/>
        <w:autoSpaceDE w:val="0"/>
        <w:autoSpaceDN w:val="0"/>
        <w:adjustRightInd w:val="0"/>
        <w:spacing w:after="0"/>
        <w:textAlignment w:val="baseline"/>
        <w:rPr>
          <w:rFonts w:eastAsia="Times New Roman"/>
          <w:lang w:eastAsia="en-GB"/>
        </w:rPr>
      </w:pPr>
    </w:p>
    <w:p w14:paraId="1EA01888" w14:textId="77777777" w:rsidR="00356DBA" w:rsidRDefault="00356DBA" w:rsidP="00235216"/>
    <w:p w14:paraId="1C725CE8" w14:textId="77777777" w:rsidR="00356DBA" w:rsidRDefault="00356DBA" w:rsidP="00235216"/>
    <w:p w14:paraId="65FDC119" w14:textId="77777777" w:rsidR="00356DBA" w:rsidRDefault="00356DBA" w:rsidP="00235216"/>
    <w:p w14:paraId="3BCE242B" w14:textId="77777777" w:rsidR="00356DBA" w:rsidRDefault="00356DBA" w:rsidP="00235216"/>
    <w:p w14:paraId="2D934731" w14:textId="77777777" w:rsidR="00305793" w:rsidRDefault="00305793" w:rsidP="00235216"/>
    <w:p w14:paraId="09E19478" w14:textId="77777777" w:rsidR="00235216" w:rsidRDefault="00235216" w:rsidP="004A7D7F">
      <w:pPr>
        <w:pStyle w:val="EditorsNote"/>
      </w:pPr>
    </w:p>
    <w:p w14:paraId="32D6D958" w14:textId="77777777"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sectPr w:rsidR="004F51F6" w:rsidSect="00FF327C">
      <w:headerReference w:type="default" r:id="rId16"/>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19A5AF" w14:textId="77777777" w:rsidR="000B1A18" w:rsidRDefault="000B1A18">
      <w:pPr>
        <w:spacing w:after="0"/>
      </w:pPr>
      <w:r>
        <w:separator/>
      </w:r>
    </w:p>
  </w:endnote>
  <w:endnote w:type="continuationSeparator" w:id="0">
    <w:p w14:paraId="7F99BE4F" w14:textId="77777777" w:rsidR="000B1A18" w:rsidRDefault="000B1A18">
      <w:pPr>
        <w:spacing w:after="0"/>
      </w:pPr>
      <w:r>
        <w:continuationSeparator/>
      </w:r>
    </w:p>
  </w:endnote>
  <w:endnote w:type="continuationNotice" w:id="1">
    <w:p w14:paraId="13437AB5" w14:textId="77777777" w:rsidR="000B1A18" w:rsidRDefault="000B1A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9E7B83" w14:textId="77777777" w:rsidR="000B1A18" w:rsidRDefault="000B1A18">
      <w:pPr>
        <w:spacing w:after="0"/>
      </w:pPr>
      <w:r>
        <w:separator/>
      </w:r>
    </w:p>
  </w:footnote>
  <w:footnote w:type="continuationSeparator" w:id="0">
    <w:p w14:paraId="713E460F" w14:textId="77777777" w:rsidR="000B1A18" w:rsidRDefault="000B1A18">
      <w:pPr>
        <w:spacing w:after="0"/>
      </w:pPr>
      <w:r>
        <w:continuationSeparator/>
      </w:r>
    </w:p>
  </w:footnote>
  <w:footnote w:type="continuationNotice" w:id="1">
    <w:p w14:paraId="50D62ED4" w14:textId="77777777" w:rsidR="000B1A18" w:rsidRDefault="000B1A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788C84" w14:textId="77777777" w:rsidR="004F51F6" w:rsidRDefault="004005C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614A0"/>
    <w:multiLevelType w:val="hybridMultilevel"/>
    <w:tmpl w:val="D74624F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D7333A3"/>
    <w:multiLevelType w:val="hybridMultilevel"/>
    <w:tmpl w:val="4A8C6BA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F0D1AC1"/>
    <w:multiLevelType w:val="hybridMultilevel"/>
    <w:tmpl w:val="7D84C9CE"/>
    <w:lvl w:ilvl="0" w:tplc="2A6E20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13274E"/>
    <w:multiLevelType w:val="hybridMultilevel"/>
    <w:tmpl w:val="CD94549A"/>
    <w:lvl w:ilvl="0" w:tplc="ED3A5D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7E65657"/>
    <w:multiLevelType w:val="hybridMultilevel"/>
    <w:tmpl w:val="2396A9E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2B11621B"/>
    <w:multiLevelType w:val="hybridMultilevel"/>
    <w:tmpl w:val="E4F05AE4"/>
    <w:lvl w:ilvl="0" w:tplc="3092C660">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6E70658"/>
    <w:multiLevelType w:val="hybridMultilevel"/>
    <w:tmpl w:val="937ECE4E"/>
    <w:lvl w:ilvl="0" w:tplc="0F5EEE6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88212EF"/>
    <w:multiLevelType w:val="hybridMultilevel"/>
    <w:tmpl w:val="AC9E9B74"/>
    <w:lvl w:ilvl="0" w:tplc="7208193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4DEF0A19"/>
    <w:multiLevelType w:val="hybridMultilevel"/>
    <w:tmpl w:val="CE9CABB8"/>
    <w:lvl w:ilvl="0" w:tplc="44AAA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4E3A463E"/>
    <w:multiLevelType w:val="hybridMultilevel"/>
    <w:tmpl w:val="C3A2CF90"/>
    <w:lvl w:ilvl="0" w:tplc="CAFE239E">
      <w:start w:val="18"/>
      <w:numFmt w:val="bullet"/>
      <w:lvlText w:val="-"/>
      <w:lvlJc w:val="left"/>
      <w:pPr>
        <w:ind w:left="1496" w:hanging="360"/>
      </w:pPr>
      <w:rPr>
        <w:rFonts w:ascii="Times New Roman" w:eastAsiaTheme="minorEastAsia" w:hAnsi="Times New Roman" w:cs="Times New Roman"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2" w15:restartNumberingAfterBreak="0">
    <w:nsid w:val="61D62D33"/>
    <w:multiLevelType w:val="hybridMultilevel"/>
    <w:tmpl w:val="78DCEA6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16cid:durableId="1725566802">
    <w:abstractNumId w:val="10"/>
  </w:num>
  <w:num w:numId="2" w16cid:durableId="1719352585">
    <w:abstractNumId w:val="7"/>
  </w:num>
  <w:num w:numId="3" w16cid:durableId="921522348">
    <w:abstractNumId w:val="8"/>
  </w:num>
  <w:num w:numId="4" w16cid:durableId="1802454489">
    <w:abstractNumId w:val="4"/>
  </w:num>
  <w:num w:numId="5" w16cid:durableId="1738824266">
    <w:abstractNumId w:val="6"/>
  </w:num>
  <w:num w:numId="6" w16cid:durableId="650789782">
    <w:abstractNumId w:val="12"/>
  </w:num>
  <w:num w:numId="7" w16cid:durableId="318733132">
    <w:abstractNumId w:val="3"/>
  </w:num>
  <w:num w:numId="8" w16cid:durableId="1652633466">
    <w:abstractNumId w:val="9"/>
  </w:num>
  <w:num w:numId="9" w16cid:durableId="9257819">
    <w:abstractNumId w:val="1"/>
  </w:num>
  <w:num w:numId="10" w16cid:durableId="899679260">
    <w:abstractNumId w:val="0"/>
  </w:num>
  <w:num w:numId="11" w16cid:durableId="35664074">
    <w:abstractNumId w:val="5"/>
  </w:num>
  <w:num w:numId="12" w16cid:durableId="557977938">
    <w:abstractNumId w:val="11"/>
  </w:num>
  <w:num w:numId="13" w16cid:durableId="207777439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_r01">
    <w15:presenceInfo w15:providerId="None" w15:userId="Nokia_r01"/>
  </w15:person>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mQ3NjQxYmZmN2ZkODIxYWNiNTEzMzQyMTZmNzQ1MmMifQ=="/>
  </w:docVars>
  <w:rsids>
    <w:rsidRoot w:val="00022E4A"/>
    <w:rsid w:val="00000E1C"/>
    <w:rsid w:val="0000170C"/>
    <w:rsid w:val="00003E71"/>
    <w:rsid w:val="00016A7E"/>
    <w:rsid w:val="000179EC"/>
    <w:rsid w:val="00017CA2"/>
    <w:rsid w:val="00021C1E"/>
    <w:rsid w:val="0002237B"/>
    <w:rsid w:val="00022E4A"/>
    <w:rsid w:val="00024DF7"/>
    <w:rsid w:val="000279DA"/>
    <w:rsid w:val="00027EF0"/>
    <w:rsid w:val="0003199E"/>
    <w:rsid w:val="00033C5D"/>
    <w:rsid w:val="000454A5"/>
    <w:rsid w:val="00047B90"/>
    <w:rsid w:val="00055A12"/>
    <w:rsid w:val="000649B0"/>
    <w:rsid w:val="000652A8"/>
    <w:rsid w:val="00066EB0"/>
    <w:rsid w:val="000676A1"/>
    <w:rsid w:val="00073AFB"/>
    <w:rsid w:val="00074D4C"/>
    <w:rsid w:val="000762AE"/>
    <w:rsid w:val="00076621"/>
    <w:rsid w:val="00076FBB"/>
    <w:rsid w:val="000814D5"/>
    <w:rsid w:val="00081917"/>
    <w:rsid w:val="000854FE"/>
    <w:rsid w:val="000946F0"/>
    <w:rsid w:val="000975E9"/>
    <w:rsid w:val="000A06BB"/>
    <w:rsid w:val="000A06CB"/>
    <w:rsid w:val="000A06FC"/>
    <w:rsid w:val="000A4443"/>
    <w:rsid w:val="000A536E"/>
    <w:rsid w:val="000A6394"/>
    <w:rsid w:val="000B1A18"/>
    <w:rsid w:val="000B5354"/>
    <w:rsid w:val="000B5843"/>
    <w:rsid w:val="000B7136"/>
    <w:rsid w:val="000B7FED"/>
    <w:rsid w:val="000C038A"/>
    <w:rsid w:val="000C2F83"/>
    <w:rsid w:val="000C3DB1"/>
    <w:rsid w:val="000C56AF"/>
    <w:rsid w:val="000C6598"/>
    <w:rsid w:val="000C7ACD"/>
    <w:rsid w:val="000D2BD4"/>
    <w:rsid w:val="000D44B3"/>
    <w:rsid w:val="000D51A2"/>
    <w:rsid w:val="000D59F2"/>
    <w:rsid w:val="000D624B"/>
    <w:rsid w:val="000E3D56"/>
    <w:rsid w:val="000E6D46"/>
    <w:rsid w:val="000F1713"/>
    <w:rsid w:val="000F26DC"/>
    <w:rsid w:val="000F30D1"/>
    <w:rsid w:val="000F3A41"/>
    <w:rsid w:val="000F5DF1"/>
    <w:rsid w:val="00102DBC"/>
    <w:rsid w:val="001039FA"/>
    <w:rsid w:val="00105823"/>
    <w:rsid w:val="00107979"/>
    <w:rsid w:val="00112740"/>
    <w:rsid w:val="00113485"/>
    <w:rsid w:val="00114699"/>
    <w:rsid w:val="00114B5C"/>
    <w:rsid w:val="00116F2E"/>
    <w:rsid w:val="001208C1"/>
    <w:rsid w:val="00120AC9"/>
    <w:rsid w:val="001221D7"/>
    <w:rsid w:val="00124F68"/>
    <w:rsid w:val="0012633E"/>
    <w:rsid w:val="001304B1"/>
    <w:rsid w:val="00132065"/>
    <w:rsid w:val="0013793D"/>
    <w:rsid w:val="00137C15"/>
    <w:rsid w:val="00144E84"/>
    <w:rsid w:val="00145D43"/>
    <w:rsid w:val="001476E8"/>
    <w:rsid w:val="00154AEB"/>
    <w:rsid w:val="00156C40"/>
    <w:rsid w:val="00160461"/>
    <w:rsid w:val="00161591"/>
    <w:rsid w:val="00161B14"/>
    <w:rsid w:val="001639F0"/>
    <w:rsid w:val="00164F13"/>
    <w:rsid w:val="001650AF"/>
    <w:rsid w:val="00165F8A"/>
    <w:rsid w:val="001666FA"/>
    <w:rsid w:val="0016717F"/>
    <w:rsid w:val="00170033"/>
    <w:rsid w:val="0017417B"/>
    <w:rsid w:val="00174DFE"/>
    <w:rsid w:val="0018078B"/>
    <w:rsid w:val="00183151"/>
    <w:rsid w:val="00183E9A"/>
    <w:rsid w:val="0018424D"/>
    <w:rsid w:val="0018702E"/>
    <w:rsid w:val="00187C58"/>
    <w:rsid w:val="00190779"/>
    <w:rsid w:val="00192C46"/>
    <w:rsid w:val="001966F9"/>
    <w:rsid w:val="00196AE5"/>
    <w:rsid w:val="001A08B3"/>
    <w:rsid w:val="001A35C6"/>
    <w:rsid w:val="001A592E"/>
    <w:rsid w:val="001A7B60"/>
    <w:rsid w:val="001B52F0"/>
    <w:rsid w:val="001B7A65"/>
    <w:rsid w:val="001C02B3"/>
    <w:rsid w:val="001C1CBE"/>
    <w:rsid w:val="001C2DB1"/>
    <w:rsid w:val="001C3725"/>
    <w:rsid w:val="001C475A"/>
    <w:rsid w:val="001C7582"/>
    <w:rsid w:val="001D2E66"/>
    <w:rsid w:val="001D302C"/>
    <w:rsid w:val="001E097C"/>
    <w:rsid w:val="001E192B"/>
    <w:rsid w:val="001E1A3F"/>
    <w:rsid w:val="001E1B52"/>
    <w:rsid w:val="001E3CB2"/>
    <w:rsid w:val="001E41F3"/>
    <w:rsid w:val="001E4DDE"/>
    <w:rsid w:val="001E6108"/>
    <w:rsid w:val="001F095A"/>
    <w:rsid w:val="001F3148"/>
    <w:rsid w:val="001F3581"/>
    <w:rsid w:val="001F3789"/>
    <w:rsid w:val="001F7860"/>
    <w:rsid w:val="00200D31"/>
    <w:rsid w:val="0020642D"/>
    <w:rsid w:val="00206636"/>
    <w:rsid w:val="0020768B"/>
    <w:rsid w:val="00207E6B"/>
    <w:rsid w:val="00210788"/>
    <w:rsid w:val="0022321D"/>
    <w:rsid w:val="002240A8"/>
    <w:rsid w:val="00226DC5"/>
    <w:rsid w:val="00227A85"/>
    <w:rsid w:val="002320AF"/>
    <w:rsid w:val="00235216"/>
    <w:rsid w:val="00237540"/>
    <w:rsid w:val="00237FC0"/>
    <w:rsid w:val="00243EDA"/>
    <w:rsid w:val="00244030"/>
    <w:rsid w:val="002451C7"/>
    <w:rsid w:val="00245E25"/>
    <w:rsid w:val="002471B9"/>
    <w:rsid w:val="002472CF"/>
    <w:rsid w:val="0024769E"/>
    <w:rsid w:val="0025195E"/>
    <w:rsid w:val="00253082"/>
    <w:rsid w:val="00253842"/>
    <w:rsid w:val="00254648"/>
    <w:rsid w:val="002570F8"/>
    <w:rsid w:val="002573BB"/>
    <w:rsid w:val="0025762F"/>
    <w:rsid w:val="0026004D"/>
    <w:rsid w:val="002621F2"/>
    <w:rsid w:val="00263942"/>
    <w:rsid w:val="002640DD"/>
    <w:rsid w:val="00266279"/>
    <w:rsid w:val="0027174D"/>
    <w:rsid w:val="00275D12"/>
    <w:rsid w:val="00276CDA"/>
    <w:rsid w:val="002808CE"/>
    <w:rsid w:val="00284FEB"/>
    <w:rsid w:val="002860C4"/>
    <w:rsid w:val="00291867"/>
    <w:rsid w:val="0029547C"/>
    <w:rsid w:val="0029630C"/>
    <w:rsid w:val="00296F71"/>
    <w:rsid w:val="0029773C"/>
    <w:rsid w:val="002A6D92"/>
    <w:rsid w:val="002A6F3F"/>
    <w:rsid w:val="002A73DF"/>
    <w:rsid w:val="002A73F1"/>
    <w:rsid w:val="002B126D"/>
    <w:rsid w:val="002B21DF"/>
    <w:rsid w:val="002B2831"/>
    <w:rsid w:val="002B5741"/>
    <w:rsid w:val="002B6AA1"/>
    <w:rsid w:val="002B7C1A"/>
    <w:rsid w:val="002C10BD"/>
    <w:rsid w:val="002C3748"/>
    <w:rsid w:val="002C4632"/>
    <w:rsid w:val="002C514B"/>
    <w:rsid w:val="002C7306"/>
    <w:rsid w:val="002C7D26"/>
    <w:rsid w:val="002D4797"/>
    <w:rsid w:val="002E472E"/>
    <w:rsid w:val="002E5349"/>
    <w:rsid w:val="002E666C"/>
    <w:rsid w:val="002F0C6A"/>
    <w:rsid w:val="002F1F41"/>
    <w:rsid w:val="002F2DDB"/>
    <w:rsid w:val="002F465D"/>
    <w:rsid w:val="002F469E"/>
    <w:rsid w:val="002F7736"/>
    <w:rsid w:val="00302544"/>
    <w:rsid w:val="0030264A"/>
    <w:rsid w:val="0030346B"/>
    <w:rsid w:val="003045E5"/>
    <w:rsid w:val="00305409"/>
    <w:rsid w:val="00305793"/>
    <w:rsid w:val="00310DE3"/>
    <w:rsid w:val="00310F33"/>
    <w:rsid w:val="003118E8"/>
    <w:rsid w:val="0031612D"/>
    <w:rsid w:val="00325FB3"/>
    <w:rsid w:val="00326614"/>
    <w:rsid w:val="00333097"/>
    <w:rsid w:val="00334213"/>
    <w:rsid w:val="00335112"/>
    <w:rsid w:val="0033533A"/>
    <w:rsid w:val="00335962"/>
    <w:rsid w:val="00335C17"/>
    <w:rsid w:val="003373FE"/>
    <w:rsid w:val="00337EE9"/>
    <w:rsid w:val="00340B05"/>
    <w:rsid w:val="00343294"/>
    <w:rsid w:val="003437F7"/>
    <w:rsid w:val="00345B6F"/>
    <w:rsid w:val="00352133"/>
    <w:rsid w:val="0035267E"/>
    <w:rsid w:val="00354C1F"/>
    <w:rsid w:val="00356DBA"/>
    <w:rsid w:val="003609EF"/>
    <w:rsid w:val="0036231A"/>
    <w:rsid w:val="00362EBA"/>
    <w:rsid w:val="00366925"/>
    <w:rsid w:val="00367423"/>
    <w:rsid w:val="003679BE"/>
    <w:rsid w:val="003703E6"/>
    <w:rsid w:val="003706F6"/>
    <w:rsid w:val="00372FEE"/>
    <w:rsid w:val="00374DD4"/>
    <w:rsid w:val="003777C1"/>
    <w:rsid w:val="00380A5E"/>
    <w:rsid w:val="00383093"/>
    <w:rsid w:val="00390D0B"/>
    <w:rsid w:val="003934CB"/>
    <w:rsid w:val="00394C91"/>
    <w:rsid w:val="00395C77"/>
    <w:rsid w:val="003A0840"/>
    <w:rsid w:val="003A4300"/>
    <w:rsid w:val="003A4C96"/>
    <w:rsid w:val="003A6212"/>
    <w:rsid w:val="003B1A8C"/>
    <w:rsid w:val="003C267E"/>
    <w:rsid w:val="003C3F1F"/>
    <w:rsid w:val="003C5367"/>
    <w:rsid w:val="003D5C94"/>
    <w:rsid w:val="003E1A36"/>
    <w:rsid w:val="003F2039"/>
    <w:rsid w:val="003F2535"/>
    <w:rsid w:val="003F3C36"/>
    <w:rsid w:val="003F78B1"/>
    <w:rsid w:val="0040020A"/>
    <w:rsid w:val="004005C0"/>
    <w:rsid w:val="004010A9"/>
    <w:rsid w:val="004017E3"/>
    <w:rsid w:val="004018A6"/>
    <w:rsid w:val="0040209B"/>
    <w:rsid w:val="00410138"/>
    <w:rsid w:val="00410371"/>
    <w:rsid w:val="00412DE2"/>
    <w:rsid w:val="004141A9"/>
    <w:rsid w:val="00417154"/>
    <w:rsid w:val="00417C19"/>
    <w:rsid w:val="00421292"/>
    <w:rsid w:val="0042262E"/>
    <w:rsid w:val="004242F1"/>
    <w:rsid w:val="00424649"/>
    <w:rsid w:val="00424DA6"/>
    <w:rsid w:val="00425870"/>
    <w:rsid w:val="00447772"/>
    <w:rsid w:val="004509AF"/>
    <w:rsid w:val="004521A8"/>
    <w:rsid w:val="004562DF"/>
    <w:rsid w:val="00456CE3"/>
    <w:rsid w:val="00456D34"/>
    <w:rsid w:val="004643BC"/>
    <w:rsid w:val="00464EC6"/>
    <w:rsid w:val="00466397"/>
    <w:rsid w:val="004678EB"/>
    <w:rsid w:val="00467F19"/>
    <w:rsid w:val="00472D09"/>
    <w:rsid w:val="00476215"/>
    <w:rsid w:val="00476FEB"/>
    <w:rsid w:val="004776DF"/>
    <w:rsid w:val="00481DBD"/>
    <w:rsid w:val="00487055"/>
    <w:rsid w:val="00490683"/>
    <w:rsid w:val="004925EE"/>
    <w:rsid w:val="00494C9F"/>
    <w:rsid w:val="004973F1"/>
    <w:rsid w:val="004977ED"/>
    <w:rsid w:val="004A0A18"/>
    <w:rsid w:val="004A0CD4"/>
    <w:rsid w:val="004A5DE8"/>
    <w:rsid w:val="004A7D7F"/>
    <w:rsid w:val="004B3B8B"/>
    <w:rsid w:val="004B652F"/>
    <w:rsid w:val="004B6EE3"/>
    <w:rsid w:val="004B75B7"/>
    <w:rsid w:val="004C368E"/>
    <w:rsid w:val="004C546E"/>
    <w:rsid w:val="004C7A3C"/>
    <w:rsid w:val="004D06C9"/>
    <w:rsid w:val="004D49AF"/>
    <w:rsid w:val="004D4C12"/>
    <w:rsid w:val="004D4F8F"/>
    <w:rsid w:val="004E20D2"/>
    <w:rsid w:val="004E22A1"/>
    <w:rsid w:val="004E3A15"/>
    <w:rsid w:val="004E7E81"/>
    <w:rsid w:val="004F233E"/>
    <w:rsid w:val="004F2363"/>
    <w:rsid w:val="004F25DF"/>
    <w:rsid w:val="004F2815"/>
    <w:rsid w:val="004F51F6"/>
    <w:rsid w:val="004F5EDF"/>
    <w:rsid w:val="004F67C7"/>
    <w:rsid w:val="00501D33"/>
    <w:rsid w:val="0050486F"/>
    <w:rsid w:val="00504AD8"/>
    <w:rsid w:val="00512FD0"/>
    <w:rsid w:val="005141D9"/>
    <w:rsid w:val="00514B88"/>
    <w:rsid w:val="0051580D"/>
    <w:rsid w:val="00523BB7"/>
    <w:rsid w:val="005246A8"/>
    <w:rsid w:val="005314EC"/>
    <w:rsid w:val="00535524"/>
    <w:rsid w:val="0053671C"/>
    <w:rsid w:val="00540077"/>
    <w:rsid w:val="00541A48"/>
    <w:rsid w:val="00542237"/>
    <w:rsid w:val="00545353"/>
    <w:rsid w:val="00547111"/>
    <w:rsid w:val="005561B0"/>
    <w:rsid w:val="005575C8"/>
    <w:rsid w:val="0055779E"/>
    <w:rsid w:val="00566850"/>
    <w:rsid w:val="00570F8C"/>
    <w:rsid w:val="00573C97"/>
    <w:rsid w:val="00580158"/>
    <w:rsid w:val="005847F9"/>
    <w:rsid w:val="005854C0"/>
    <w:rsid w:val="00590625"/>
    <w:rsid w:val="00591162"/>
    <w:rsid w:val="0059197C"/>
    <w:rsid w:val="00592176"/>
    <w:rsid w:val="00592D74"/>
    <w:rsid w:val="00594EC1"/>
    <w:rsid w:val="00596413"/>
    <w:rsid w:val="00596F3D"/>
    <w:rsid w:val="00597785"/>
    <w:rsid w:val="005A2455"/>
    <w:rsid w:val="005A334A"/>
    <w:rsid w:val="005A5B24"/>
    <w:rsid w:val="005A6989"/>
    <w:rsid w:val="005A74BF"/>
    <w:rsid w:val="005B0669"/>
    <w:rsid w:val="005B13C1"/>
    <w:rsid w:val="005B42F6"/>
    <w:rsid w:val="005B5470"/>
    <w:rsid w:val="005C336C"/>
    <w:rsid w:val="005C3D39"/>
    <w:rsid w:val="005C4155"/>
    <w:rsid w:val="005C71C3"/>
    <w:rsid w:val="005D1C2B"/>
    <w:rsid w:val="005D2287"/>
    <w:rsid w:val="005D3C39"/>
    <w:rsid w:val="005D3C6D"/>
    <w:rsid w:val="005D48AE"/>
    <w:rsid w:val="005D56FB"/>
    <w:rsid w:val="005D64E4"/>
    <w:rsid w:val="005E2C44"/>
    <w:rsid w:val="005E3D66"/>
    <w:rsid w:val="005E509C"/>
    <w:rsid w:val="005E5455"/>
    <w:rsid w:val="005E66B9"/>
    <w:rsid w:val="005E7D0E"/>
    <w:rsid w:val="005F0458"/>
    <w:rsid w:val="005F2306"/>
    <w:rsid w:val="005F44D7"/>
    <w:rsid w:val="005F7A62"/>
    <w:rsid w:val="00601053"/>
    <w:rsid w:val="00601912"/>
    <w:rsid w:val="006023E7"/>
    <w:rsid w:val="00603F5D"/>
    <w:rsid w:val="00611ACF"/>
    <w:rsid w:val="00621188"/>
    <w:rsid w:val="006218E7"/>
    <w:rsid w:val="006257ED"/>
    <w:rsid w:val="00626BF4"/>
    <w:rsid w:val="00634FA9"/>
    <w:rsid w:val="00643576"/>
    <w:rsid w:val="0064659B"/>
    <w:rsid w:val="00646D92"/>
    <w:rsid w:val="0064782B"/>
    <w:rsid w:val="00650EC2"/>
    <w:rsid w:val="006521FB"/>
    <w:rsid w:val="00653DE4"/>
    <w:rsid w:val="006549DF"/>
    <w:rsid w:val="00656B96"/>
    <w:rsid w:val="00663E23"/>
    <w:rsid w:val="00665C47"/>
    <w:rsid w:val="00665F4D"/>
    <w:rsid w:val="006660E9"/>
    <w:rsid w:val="006720CE"/>
    <w:rsid w:val="006725D2"/>
    <w:rsid w:val="00674F28"/>
    <w:rsid w:val="0068168D"/>
    <w:rsid w:val="00686D35"/>
    <w:rsid w:val="0068789A"/>
    <w:rsid w:val="00694D50"/>
    <w:rsid w:val="00695808"/>
    <w:rsid w:val="0069582A"/>
    <w:rsid w:val="006A634D"/>
    <w:rsid w:val="006A7325"/>
    <w:rsid w:val="006B21F9"/>
    <w:rsid w:val="006B4651"/>
    <w:rsid w:val="006B46FB"/>
    <w:rsid w:val="006C00AE"/>
    <w:rsid w:val="006C573A"/>
    <w:rsid w:val="006C6BBB"/>
    <w:rsid w:val="006D221E"/>
    <w:rsid w:val="006D2A24"/>
    <w:rsid w:val="006D7CEB"/>
    <w:rsid w:val="006E1022"/>
    <w:rsid w:val="006E21FB"/>
    <w:rsid w:val="006E4975"/>
    <w:rsid w:val="006E4CDA"/>
    <w:rsid w:val="006E6C60"/>
    <w:rsid w:val="006F0053"/>
    <w:rsid w:val="006F4F26"/>
    <w:rsid w:val="006F607A"/>
    <w:rsid w:val="006F73FC"/>
    <w:rsid w:val="00700177"/>
    <w:rsid w:val="0070038F"/>
    <w:rsid w:val="00710A70"/>
    <w:rsid w:val="007115D5"/>
    <w:rsid w:val="007144EC"/>
    <w:rsid w:val="00716369"/>
    <w:rsid w:val="00727BFE"/>
    <w:rsid w:val="00731783"/>
    <w:rsid w:val="00731EFA"/>
    <w:rsid w:val="00732499"/>
    <w:rsid w:val="0073488A"/>
    <w:rsid w:val="0073545C"/>
    <w:rsid w:val="0074018A"/>
    <w:rsid w:val="007411D2"/>
    <w:rsid w:val="007438B2"/>
    <w:rsid w:val="00743D6C"/>
    <w:rsid w:val="00744852"/>
    <w:rsid w:val="00745E6C"/>
    <w:rsid w:val="00746BC0"/>
    <w:rsid w:val="00751520"/>
    <w:rsid w:val="0075170A"/>
    <w:rsid w:val="00752131"/>
    <w:rsid w:val="0075441C"/>
    <w:rsid w:val="00761112"/>
    <w:rsid w:val="007628DF"/>
    <w:rsid w:val="00765122"/>
    <w:rsid w:val="00765FF6"/>
    <w:rsid w:val="00775F0A"/>
    <w:rsid w:val="00776465"/>
    <w:rsid w:val="00776619"/>
    <w:rsid w:val="00777F8F"/>
    <w:rsid w:val="0078293E"/>
    <w:rsid w:val="00784C4E"/>
    <w:rsid w:val="00787106"/>
    <w:rsid w:val="00791E7E"/>
    <w:rsid w:val="00792342"/>
    <w:rsid w:val="00796929"/>
    <w:rsid w:val="007977A8"/>
    <w:rsid w:val="007A4BB9"/>
    <w:rsid w:val="007A527B"/>
    <w:rsid w:val="007B0B11"/>
    <w:rsid w:val="007B33E2"/>
    <w:rsid w:val="007B512A"/>
    <w:rsid w:val="007C0733"/>
    <w:rsid w:val="007C2097"/>
    <w:rsid w:val="007C3401"/>
    <w:rsid w:val="007C48C9"/>
    <w:rsid w:val="007C540A"/>
    <w:rsid w:val="007C63C0"/>
    <w:rsid w:val="007D3E5A"/>
    <w:rsid w:val="007D6864"/>
    <w:rsid w:val="007D6A07"/>
    <w:rsid w:val="007E0F48"/>
    <w:rsid w:val="007E3669"/>
    <w:rsid w:val="007E79FB"/>
    <w:rsid w:val="007F0B69"/>
    <w:rsid w:val="007F1B81"/>
    <w:rsid w:val="007F3603"/>
    <w:rsid w:val="007F3A0E"/>
    <w:rsid w:val="007F6C2A"/>
    <w:rsid w:val="007F7101"/>
    <w:rsid w:val="007F7259"/>
    <w:rsid w:val="00803881"/>
    <w:rsid w:val="00803F1D"/>
    <w:rsid w:val="008040A8"/>
    <w:rsid w:val="00807B11"/>
    <w:rsid w:val="00814921"/>
    <w:rsid w:val="00816381"/>
    <w:rsid w:val="00822624"/>
    <w:rsid w:val="00824063"/>
    <w:rsid w:val="008279FA"/>
    <w:rsid w:val="0083004F"/>
    <w:rsid w:val="00830A2D"/>
    <w:rsid w:val="00830B58"/>
    <w:rsid w:val="008311CC"/>
    <w:rsid w:val="0083543C"/>
    <w:rsid w:val="00836AFB"/>
    <w:rsid w:val="00843A7D"/>
    <w:rsid w:val="00843D5A"/>
    <w:rsid w:val="008442BF"/>
    <w:rsid w:val="00846EA1"/>
    <w:rsid w:val="00860468"/>
    <w:rsid w:val="00861DBF"/>
    <w:rsid w:val="00861E9B"/>
    <w:rsid w:val="008626E7"/>
    <w:rsid w:val="00862E19"/>
    <w:rsid w:val="008674D9"/>
    <w:rsid w:val="008701CE"/>
    <w:rsid w:val="00870EE7"/>
    <w:rsid w:val="00871789"/>
    <w:rsid w:val="00873C08"/>
    <w:rsid w:val="00874A36"/>
    <w:rsid w:val="00880E5B"/>
    <w:rsid w:val="008813D4"/>
    <w:rsid w:val="00884053"/>
    <w:rsid w:val="008855D2"/>
    <w:rsid w:val="008863B9"/>
    <w:rsid w:val="00890463"/>
    <w:rsid w:val="008904CC"/>
    <w:rsid w:val="00890BD5"/>
    <w:rsid w:val="00891D44"/>
    <w:rsid w:val="00894FAC"/>
    <w:rsid w:val="008A051A"/>
    <w:rsid w:val="008A105B"/>
    <w:rsid w:val="008A3D9D"/>
    <w:rsid w:val="008A4295"/>
    <w:rsid w:val="008A45A6"/>
    <w:rsid w:val="008A6B0B"/>
    <w:rsid w:val="008A7E3F"/>
    <w:rsid w:val="008B4144"/>
    <w:rsid w:val="008B6BDE"/>
    <w:rsid w:val="008C14BA"/>
    <w:rsid w:val="008C220A"/>
    <w:rsid w:val="008D108E"/>
    <w:rsid w:val="008D18F5"/>
    <w:rsid w:val="008D3CCC"/>
    <w:rsid w:val="008E4E31"/>
    <w:rsid w:val="008F3789"/>
    <w:rsid w:val="008F3A4F"/>
    <w:rsid w:val="008F5DEA"/>
    <w:rsid w:val="008F686C"/>
    <w:rsid w:val="008F6C99"/>
    <w:rsid w:val="00903AF5"/>
    <w:rsid w:val="0090585A"/>
    <w:rsid w:val="00905B09"/>
    <w:rsid w:val="00906030"/>
    <w:rsid w:val="0090790E"/>
    <w:rsid w:val="009148DE"/>
    <w:rsid w:val="009149DA"/>
    <w:rsid w:val="009160A4"/>
    <w:rsid w:val="009203BF"/>
    <w:rsid w:val="0092479B"/>
    <w:rsid w:val="009319C0"/>
    <w:rsid w:val="0093248D"/>
    <w:rsid w:val="00936645"/>
    <w:rsid w:val="0093705B"/>
    <w:rsid w:val="00937C9D"/>
    <w:rsid w:val="009417E3"/>
    <w:rsid w:val="00941E30"/>
    <w:rsid w:val="00942589"/>
    <w:rsid w:val="00945BAB"/>
    <w:rsid w:val="00945F71"/>
    <w:rsid w:val="00950A0A"/>
    <w:rsid w:val="00960868"/>
    <w:rsid w:val="00962D34"/>
    <w:rsid w:val="009644B0"/>
    <w:rsid w:val="00966544"/>
    <w:rsid w:val="00966603"/>
    <w:rsid w:val="00971829"/>
    <w:rsid w:val="0097323A"/>
    <w:rsid w:val="00973E7D"/>
    <w:rsid w:val="009748CD"/>
    <w:rsid w:val="00975710"/>
    <w:rsid w:val="00976994"/>
    <w:rsid w:val="009777D9"/>
    <w:rsid w:val="009778B0"/>
    <w:rsid w:val="00982719"/>
    <w:rsid w:val="0098322C"/>
    <w:rsid w:val="009834D4"/>
    <w:rsid w:val="00984D87"/>
    <w:rsid w:val="00985080"/>
    <w:rsid w:val="00991B88"/>
    <w:rsid w:val="00992665"/>
    <w:rsid w:val="00992819"/>
    <w:rsid w:val="00995C55"/>
    <w:rsid w:val="009A05FF"/>
    <w:rsid w:val="009A1DAA"/>
    <w:rsid w:val="009A4FA7"/>
    <w:rsid w:val="009A5753"/>
    <w:rsid w:val="009A579D"/>
    <w:rsid w:val="009B2891"/>
    <w:rsid w:val="009B6F2F"/>
    <w:rsid w:val="009C0CB6"/>
    <w:rsid w:val="009C7E71"/>
    <w:rsid w:val="009D128B"/>
    <w:rsid w:val="009D1496"/>
    <w:rsid w:val="009D547D"/>
    <w:rsid w:val="009E01A8"/>
    <w:rsid w:val="009E1CA7"/>
    <w:rsid w:val="009E31EE"/>
    <w:rsid w:val="009E3223"/>
    <w:rsid w:val="009E3297"/>
    <w:rsid w:val="009E5019"/>
    <w:rsid w:val="009E6A1F"/>
    <w:rsid w:val="009E7622"/>
    <w:rsid w:val="009F1B1B"/>
    <w:rsid w:val="009F30A7"/>
    <w:rsid w:val="009F3A88"/>
    <w:rsid w:val="009F69F2"/>
    <w:rsid w:val="009F734F"/>
    <w:rsid w:val="00A060DF"/>
    <w:rsid w:val="00A120B5"/>
    <w:rsid w:val="00A123FE"/>
    <w:rsid w:val="00A12EDE"/>
    <w:rsid w:val="00A20272"/>
    <w:rsid w:val="00A246B6"/>
    <w:rsid w:val="00A31FFD"/>
    <w:rsid w:val="00A3241E"/>
    <w:rsid w:val="00A33188"/>
    <w:rsid w:val="00A33C35"/>
    <w:rsid w:val="00A36431"/>
    <w:rsid w:val="00A36BDB"/>
    <w:rsid w:val="00A37C9A"/>
    <w:rsid w:val="00A44C98"/>
    <w:rsid w:val="00A4741A"/>
    <w:rsid w:val="00A477E1"/>
    <w:rsid w:val="00A47E70"/>
    <w:rsid w:val="00A50CF0"/>
    <w:rsid w:val="00A53C2F"/>
    <w:rsid w:val="00A53CE8"/>
    <w:rsid w:val="00A549F7"/>
    <w:rsid w:val="00A56FBA"/>
    <w:rsid w:val="00A60B0B"/>
    <w:rsid w:val="00A628A5"/>
    <w:rsid w:val="00A64305"/>
    <w:rsid w:val="00A679B7"/>
    <w:rsid w:val="00A71484"/>
    <w:rsid w:val="00A72E02"/>
    <w:rsid w:val="00A73A8D"/>
    <w:rsid w:val="00A7671C"/>
    <w:rsid w:val="00A77881"/>
    <w:rsid w:val="00A80C69"/>
    <w:rsid w:val="00A81A45"/>
    <w:rsid w:val="00A83E04"/>
    <w:rsid w:val="00A8465C"/>
    <w:rsid w:val="00A873FC"/>
    <w:rsid w:val="00A91B5C"/>
    <w:rsid w:val="00A94A88"/>
    <w:rsid w:val="00A951EB"/>
    <w:rsid w:val="00A971F1"/>
    <w:rsid w:val="00AA2CBC"/>
    <w:rsid w:val="00AA2E2E"/>
    <w:rsid w:val="00AA5491"/>
    <w:rsid w:val="00AA699E"/>
    <w:rsid w:val="00AA6DAD"/>
    <w:rsid w:val="00AA777D"/>
    <w:rsid w:val="00AA7EF7"/>
    <w:rsid w:val="00AB0073"/>
    <w:rsid w:val="00AB0F4C"/>
    <w:rsid w:val="00AB1CB9"/>
    <w:rsid w:val="00AB4D80"/>
    <w:rsid w:val="00AC3DE6"/>
    <w:rsid w:val="00AC5820"/>
    <w:rsid w:val="00AD0D4B"/>
    <w:rsid w:val="00AD16C0"/>
    <w:rsid w:val="00AD1CD8"/>
    <w:rsid w:val="00AD4CA0"/>
    <w:rsid w:val="00AD6035"/>
    <w:rsid w:val="00AF115D"/>
    <w:rsid w:val="00B008F9"/>
    <w:rsid w:val="00B14737"/>
    <w:rsid w:val="00B14ACD"/>
    <w:rsid w:val="00B2061E"/>
    <w:rsid w:val="00B236EA"/>
    <w:rsid w:val="00B258BB"/>
    <w:rsid w:val="00B27769"/>
    <w:rsid w:val="00B3342B"/>
    <w:rsid w:val="00B3403D"/>
    <w:rsid w:val="00B372DB"/>
    <w:rsid w:val="00B40A3D"/>
    <w:rsid w:val="00B412BA"/>
    <w:rsid w:val="00B4151D"/>
    <w:rsid w:val="00B41DE6"/>
    <w:rsid w:val="00B43F5C"/>
    <w:rsid w:val="00B4459B"/>
    <w:rsid w:val="00B45FBF"/>
    <w:rsid w:val="00B535E0"/>
    <w:rsid w:val="00B54B99"/>
    <w:rsid w:val="00B56460"/>
    <w:rsid w:val="00B57957"/>
    <w:rsid w:val="00B60B57"/>
    <w:rsid w:val="00B61B63"/>
    <w:rsid w:val="00B629AC"/>
    <w:rsid w:val="00B6331F"/>
    <w:rsid w:val="00B63DE5"/>
    <w:rsid w:val="00B657DB"/>
    <w:rsid w:val="00B66DD4"/>
    <w:rsid w:val="00B67B97"/>
    <w:rsid w:val="00B74598"/>
    <w:rsid w:val="00B761B5"/>
    <w:rsid w:val="00B76D7F"/>
    <w:rsid w:val="00B81910"/>
    <w:rsid w:val="00B82152"/>
    <w:rsid w:val="00B84624"/>
    <w:rsid w:val="00B9114E"/>
    <w:rsid w:val="00B91297"/>
    <w:rsid w:val="00B93DE8"/>
    <w:rsid w:val="00B9657F"/>
    <w:rsid w:val="00B968C8"/>
    <w:rsid w:val="00B978D1"/>
    <w:rsid w:val="00BA3EC5"/>
    <w:rsid w:val="00BA51D9"/>
    <w:rsid w:val="00BA5AA1"/>
    <w:rsid w:val="00BA7C4F"/>
    <w:rsid w:val="00BB5DFC"/>
    <w:rsid w:val="00BC26E3"/>
    <w:rsid w:val="00BC33AC"/>
    <w:rsid w:val="00BD1E2E"/>
    <w:rsid w:val="00BD2479"/>
    <w:rsid w:val="00BD279D"/>
    <w:rsid w:val="00BD2A9D"/>
    <w:rsid w:val="00BD594D"/>
    <w:rsid w:val="00BD6BB8"/>
    <w:rsid w:val="00BD745E"/>
    <w:rsid w:val="00BD7BF6"/>
    <w:rsid w:val="00BE0C74"/>
    <w:rsid w:val="00BE2F37"/>
    <w:rsid w:val="00BE3166"/>
    <w:rsid w:val="00BE3C51"/>
    <w:rsid w:val="00BE4FE8"/>
    <w:rsid w:val="00BE7320"/>
    <w:rsid w:val="00BF0D65"/>
    <w:rsid w:val="00BF393D"/>
    <w:rsid w:val="00BF7553"/>
    <w:rsid w:val="00C00176"/>
    <w:rsid w:val="00C036E3"/>
    <w:rsid w:val="00C03744"/>
    <w:rsid w:val="00C0381B"/>
    <w:rsid w:val="00C039EC"/>
    <w:rsid w:val="00C04CB9"/>
    <w:rsid w:val="00C05022"/>
    <w:rsid w:val="00C06FD4"/>
    <w:rsid w:val="00C10ED2"/>
    <w:rsid w:val="00C142EA"/>
    <w:rsid w:val="00C151A5"/>
    <w:rsid w:val="00C1642D"/>
    <w:rsid w:val="00C166C5"/>
    <w:rsid w:val="00C1752D"/>
    <w:rsid w:val="00C204B2"/>
    <w:rsid w:val="00C20E6A"/>
    <w:rsid w:val="00C22737"/>
    <w:rsid w:val="00C33FAF"/>
    <w:rsid w:val="00C34D7C"/>
    <w:rsid w:val="00C369F4"/>
    <w:rsid w:val="00C41652"/>
    <w:rsid w:val="00C41995"/>
    <w:rsid w:val="00C41F84"/>
    <w:rsid w:val="00C42091"/>
    <w:rsid w:val="00C43F48"/>
    <w:rsid w:val="00C4643E"/>
    <w:rsid w:val="00C47CCC"/>
    <w:rsid w:val="00C53B60"/>
    <w:rsid w:val="00C556A3"/>
    <w:rsid w:val="00C62915"/>
    <w:rsid w:val="00C66045"/>
    <w:rsid w:val="00C662E1"/>
    <w:rsid w:val="00C66BA2"/>
    <w:rsid w:val="00C67D77"/>
    <w:rsid w:val="00C75866"/>
    <w:rsid w:val="00C772D5"/>
    <w:rsid w:val="00C82C63"/>
    <w:rsid w:val="00C82D98"/>
    <w:rsid w:val="00C85DFE"/>
    <w:rsid w:val="00C870F6"/>
    <w:rsid w:val="00C879DF"/>
    <w:rsid w:val="00C90021"/>
    <w:rsid w:val="00C90542"/>
    <w:rsid w:val="00C92F1A"/>
    <w:rsid w:val="00C9552A"/>
    <w:rsid w:val="00C95985"/>
    <w:rsid w:val="00CA138F"/>
    <w:rsid w:val="00CA2975"/>
    <w:rsid w:val="00CA5349"/>
    <w:rsid w:val="00CA7441"/>
    <w:rsid w:val="00CB0174"/>
    <w:rsid w:val="00CB582F"/>
    <w:rsid w:val="00CC437C"/>
    <w:rsid w:val="00CC4678"/>
    <w:rsid w:val="00CC5026"/>
    <w:rsid w:val="00CC68D0"/>
    <w:rsid w:val="00CD5985"/>
    <w:rsid w:val="00CE073E"/>
    <w:rsid w:val="00CE22D1"/>
    <w:rsid w:val="00CE584B"/>
    <w:rsid w:val="00CE7256"/>
    <w:rsid w:val="00CF26AB"/>
    <w:rsid w:val="00CF560F"/>
    <w:rsid w:val="00CF67CB"/>
    <w:rsid w:val="00CF6EA2"/>
    <w:rsid w:val="00D0029F"/>
    <w:rsid w:val="00D01FDB"/>
    <w:rsid w:val="00D03247"/>
    <w:rsid w:val="00D03F9A"/>
    <w:rsid w:val="00D0694F"/>
    <w:rsid w:val="00D06D51"/>
    <w:rsid w:val="00D07985"/>
    <w:rsid w:val="00D11F77"/>
    <w:rsid w:val="00D1288D"/>
    <w:rsid w:val="00D13214"/>
    <w:rsid w:val="00D17077"/>
    <w:rsid w:val="00D202BC"/>
    <w:rsid w:val="00D21A34"/>
    <w:rsid w:val="00D2206A"/>
    <w:rsid w:val="00D2249C"/>
    <w:rsid w:val="00D23BC8"/>
    <w:rsid w:val="00D24991"/>
    <w:rsid w:val="00D25F3E"/>
    <w:rsid w:val="00D312CD"/>
    <w:rsid w:val="00D31D1D"/>
    <w:rsid w:val="00D333C0"/>
    <w:rsid w:val="00D37A76"/>
    <w:rsid w:val="00D41EF8"/>
    <w:rsid w:val="00D4398B"/>
    <w:rsid w:val="00D445BE"/>
    <w:rsid w:val="00D4773A"/>
    <w:rsid w:val="00D50255"/>
    <w:rsid w:val="00D53C38"/>
    <w:rsid w:val="00D606CA"/>
    <w:rsid w:val="00D61099"/>
    <w:rsid w:val="00D658E3"/>
    <w:rsid w:val="00D66520"/>
    <w:rsid w:val="00D66EE9"/>
    <w:rsid w:val="00D75D0F"/>
    <w:rsid w:val="00D77DFB"/>
    <w:rsid w:val="00D84AE9"/>
    <w:rsid w:val="00D859BC"/>
    <w:rsid w:val="00D90602"/>
    <w:rsid w:val="00D927FF"/>
    <w:rsid w:val="00D94F26"/>
    <w:rsid w:val="00D96256"/>
    <w:rsid w:val="00D96519"/>
    <w:rsid w:val="00D96540"/>
    <w:rsid w:val="00DA39AC"/>
    <w:rsid w:val="00DA48BE"/>
    <w:rsid w:val="00DA4CE5"/>
    <w:rsid w:val="00DB10E6"/>
    <w:rsid w:val="00DB1763"/>
    <w:rsid w:val="00DB3BCB"/>
    <w:rsid w:val="00DB449A"/>
    <w:rsid w:val="00DB5D61"/>
    <w:rsid w:val="00DB73C8"/>
    <w:rsid w:val="00DB76C7"/>
    <w:rsid w:val="00DC2C85"/>
    <w:rsid w:val="00DC373D"/>
    <w:rsid w:val="00DD50A5"/>
    <w:rsid w:val="00DD69C4"/>
    <w:rsid w:val="00DD6E30"/>
    <w:rsid w:val="00DE157D"/>
    <w:rsid w:val="00DE1AC2"/>
    <w:rsid w:val="00DE34CF"/>
    <w:rsid w:val="00DF16DC"/>
    <w:rsid w:val="00DF1BB9"/>
    <w:rsid w:val="00DF4022"/>
    <w:rsid w:val="00DF484B"/>
    <w:rsid w:val="00DF5551"/>
    <w:rsid w:val="00DF7805"/>
    <w:rsid w:val="00DF7830"/>
    <w:rsid w:val="00E0124B"/>
    <w:rsid w:val="00E029FA"/>
    <w:rsid w:val="00E03037"/>
    <w:rsid w:val="00E03ADF"/>
    <w:rsid w:val="00E05DFE"/>
    <w:rsid w:val="00E06FFB"/>
    <w:rsid w:val="00E10775"/>
    <w:rsid w:val="00E107E4"/>
    <w:rsid w:val="00E12842"/>
    <w:rsid w:val="00E13F3D"/>
    <w:rsid w:val="00E14CC9"/>
    <w:rsid w:val="00E24AFF"/>
    <w:rsid w:val="00E25568"/>
    <w:rsid w:val="00E3025B"/>
    <w:rsid w:val="00E30772"/>
    <w:rsid w:val="00E33E2A"/>
    <w:rsid w:val="00E34898"/>
    <w:rsid w:val="00E372E0"/>
    <w:rsid w:val="00E40877"/>
    <w:rsid w:val="00E44F34"/>
    <w:rsid w:val="00E47662"/>
    <w:rsid w:val="00E50CC6"/>
    <w:rsid w:val="00E53736"/>
    <w:rsid w:val="00E56EE3"/>
    <w:rsid w:val="00E62597"/>
    <w:rsid w:val="00E64D2C"/>
    <w:rsid w:val="00E678F0"/>
    <w:rsid w:val="00E70A1B"/>
    <w:rsid w:val="00E71505"/>
    <w:rsid w:val="00E755DF"/>
    <w:rsid w:val="00E75A0B"/>
    <w:rsid w:val="00E76BFD"/>
    <w:rsid w:val="00E8085B"/>
    <w:rsid w:val="00E905D4"/>
    <w:rsid w:val="00E9123D"/>
    <w:rsid w:val="00EA0A51"/>
    <w:rsid w:val="00EA6AEE"/>
    <w:rsid w:val="00EB09B7"/>
    <w:rsid w:val="00EB10F3"/>
    <w:rsid w:val="00EB4721"/>
    <w:rsid w:val="00EB47E7"/>
    <w:rsid w:val="00EB516B"/>
    <w:rsid w:val="00EC2263"/>
    <w:rsid w:val="00EC3F2A"/>
    <w:rsid w:val="00EC73A1"/>
    <w:rsid w:val="00ED0AE8"/>
    <w:rsid w:val="00ED1065"/>
    <w:rsid w:val="00ED31C2"/>
    <w:rsid w:val="00ED4698"/>
    <w:rsid w:val="00ED5D53"/>
    <w:rsid w:val="00EE4C8B"/>
    <w:rsid w:val="00EE7D7C"/>
    <w:rsid w:val="00EF1780"/>
    <w:rsid w:val="00EF7D96"/>
    <w:rsid w:val="00F0729D"/>
    <w:rsid w:val="00F07480"/>
    <w:rsid w:val="00F07B45"/>
    <w:rsid w:val="00F100B0"/>
    <w:rsid w:val="00F12066"/>
    <w:rsid w:val="00F163E2"/>
    <w:rsid w:val="00F17B34"/>
    <w:rsid w:val="00F20F92"/>
    <w:rsid w:val="00F2550B"/>
    <w:rsid w:val="00F25D98"/>
    <w:rsid w:val="00F26AD5"/>
    <w:rsid w:val="00F300FB"/>
    <w:rsid w:val="00F370B9"/>
    <w:rsid w:val="00F4015E"/>
    <w:rsid w:val="00F41578"/>
    <w:rsid w:val="00F41A9C"/>
    <w:rsid w:val="00F42253"/>
    <w:rsid w:val="00F50C56"/>
    <w:rsid w:val="00F5207A"/>
    <w:rsid w:val="00F523BE"/>
    <w:rsid w:val="00F53E02"/>
    <w:rsid w:val="00F54E74"/>
    <w:rsid w:val="00F55A54"/>
    <w:rsid w:val="00F57509"/>
    <w:rsid w:val="00F605F6"/>
    <w:rsid w:val="00F61E8B"/>
    <w:rsid w:val="00F63DA8"/>
    <w:rsid w:val="00F66DD4"/>
    <w:rsid w:val="00F67B1B"/>
    <w:rsid w:val="00F726E5"/>
    <w:rsid w:val="00F728CF"/>
    <w:rsid w:val="00F742B4"/>
    <w:rsid w:val="00F749E3"/>
    <w:rsid w:val="00F76052"/>
    <w:rsid w:val="00F7714F"/>
    <w:rsid w:val="00F8064D"/>
    <w:rsid w:val="00F84121"/>
    <w:rsid w:val="00F851DF"/>
    <w:rsid w:val="00F90E4C"/>
    <w:rsid w:val="00F912A4"/>
    <w:rsid w:val="00F9369B"/>
    <w:rsid w:val="00F93A15"/>
    <w:rsid w:val="00F95D3A"/>
    <w:rsid w:val="00F96495"/>
    <w:rsid w:val="00F966F3"/>
    <w:rsid w:val="00F97A27"/>
    <w:rsid w:val="00FA0D13"/>
    <w:rsid w:val="00FA1478"/>
    <w:rsid w:val="00FA26E2"/>
    <w:rsid w:val="00FA3E4D"/>
    <w:rsid w:val="00FA7121"/>
    <w:rsid w:val="00FA73A1"/>
    <w:rsid w:val="00FA752A"/>
    <w:rsid w:val="00FB00FB"/>
    <w:rsid w:val="00FB1763"/>
    <w:rsid w:val="00FB2B44"/>
    <w:rsid w:val="00FB6386"/>
    <w:rsid w:val="00FB722F"/>
    <w:rsid w:val="00FC07BE"/>
    <w:rsid w:val="00FC30E3"/>
    <w:rsid w:val="00FC371B"/>
    <w:rsid w:val="00FD42EA"/>
    <w:rsid w:val="00FD590E"/>
    <w:rsid w:val="00FD677C"/>
    <w:rsid w:val="00FE0855"/>
    <w:rsid w:val="00FE27EE"/>
    <w:rsid w:val="00FE3AAA"/>
    <w:rsid w:val="00FE3D51"/>
    <w:rsid w:val="00FE6B29"/>
    <w:rsid w:val="00FE7263"/>
    <w:rsid w:val="00FE7495"/>
    <w:rsid w:val="00FF02BF"/>
    <w:rsid w:val="00FF2AB1"/>
    <w:rsid w:val="00FF2CC0"/>
    <w:rsid w:val="00FF327C"/>
    <w:rsid w:val="00FF6273"/>
    <w:rsid w:val="02654A8D"/>
    <w:rsid w:val="0C4A1FA6"/>
    <w:rsid w:val="17E5B211"/>
    <w:rsid w:val="1AFEE094"/>
    <w:rsid w:val="1B5D8794"/>
    <w:rsid w:val="208BBAD5"/>
    <w:rsid w:val="20A0BEEA"/>
    <w:rsid w:val="217961F5"/>
    <w:rsid w:val="22B0E491"/>
    <w:rsid w:val="285F03DC"/>
    <w:rsid w:val="29818832"/>
    <w:rsid w:val="2B3373B8"/>
    <w:rsid w:val="2EEC0169"/>
    <w:rsid w:val="2F30ADE0"/>
    <w:rsid w:val="311F0899"/>
    <w:rsid w:val="33637852"/>
    <w:rsid w:val="362D277B"/>
    <w:rsid w:val="37D95311"/>
    <w:rsid w:val="3F5D47E1"/>
    <w:rsid w:val="40E0118F"/>
    <w:rsid w:val="4BB859AC"/>
    <w:rsid w:val="4E4E3F0A"/>
    <w:rsid w:val="52E113CE"/>
    <w:rsid w:val="55074894"/>
    <w:rsid w:val="576A0C54"/>
    <w:rsid w:val="5A587C97"/>
    <w:rsid w:val="5B143B74"/>
    <w:rsid w:val="5D32E804"/>
    <w:rsid w:val="5DD1A16F"/>
    <w:rsid w:val="615B712B"/>
    <w:rsid w:val="65D90D71"/>
    <w:rsid w:val="67C950F3"/>
    <w:rsid w:val="683961EA"/>
    <w:rsid w:val="6839DCDB"/>
    <w:rsid w:val="697166D2"/>
    <w:rsid w:val="720277AF"/>
    <w:rsid w:val="72248720"/>
    <w:rsid w:val="76F7F843"/>
    <w:rsid w:val="7A50F6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E8C2B70"/>
  <w15:docId w15:val="{E4062E93-49BF-45C2-BB48-5426BCB4C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327C"/>
    <w:pPr>
      <w:spacing w:after="180"/>
    </w:pPr>
    <w:rPr>
      <w:lang w:val="en-GB" w:eastAsia="en-US"/>
    </w:rPr>
  </w:style>
  <w:style w:type="paragraph" w:styleId="Heading1">
    <w:name w:val="heading 1"/>
    <w:next w:val="Normal"/>
    <w:qFormat/>
    <w:rsid w:val="00FF327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FF327C"/>
    <w:pPr>
      <w:pBdr>
        <w:top w:val="none" w:sz="0" w:space="0" w:color="auto"/>
      </w:pBdr>
      <w:spacing w:before="180"/>
      <w:outlineLvl w:val="1"/>
    </w:pPr>
    <w:rPr>
      <w:sz w:val="32"/>
    </w:rPr>
  </w:style>
  <w:style w:type="paragraph" w:styleId="Heading3">
    <w:name w:val="heading 3"/>
    <w:basedOn w:val="Heading2"/>
    <w:next w:val="Normal"/>
    <w:link w:val="Heading3Char"/>
    <w:qFormat/>
    <w:rsid w:val="00FF327C"/>
    <w:pPr>
      <w:spacing w:before="120"/>
      <w:outlineLvl w:val="2"/>
    </w:pPr>
    <w:rPr>
      <w:sz w:val="28"/>
    </w:rPr>
  </w:style>
  <w:style w:type="paragraph" w:styleId="Heading4">
    <w:name w:val="heading 4"/>
    <w:basedOn w:val="Heading3"/>
    <w:next w:val="Normal"/>
    <w:link w:val="Heading4Char"/>
    <w:qFormat/>
    <w:rsid w:val="00FF327C"/>
    <w:pPr>
      <w:ind w:left="1418" w:hanging="1418"/>
      <w:outlineLvl w:val="3"/>
    </w:pPr>
    <w:rPr>
      <w:sz w:val="24"/>
    </w:rPr>
  </w:style>
  <w:style w:type="paragraph" w:styleId="Heading5">
    <w:name w:val="heading 5"/>
    <w:basedOn w:val="Heading4"/>
    <w:next w:val="Normal"/>
    <w:link w:val="Heading5Char"/>
    <w:qFormat/>
    <w:rsid w:val="00FF327C"/>
    <w:pPr>
      <w:ind w:left="1701" w:hanging="1701"/>
      <w:outlineLvl w:val="4"/>
    </w:pPr>
    <w:rPr>
      <w:sz w:val="22"/>
    </w:rPr>
  </w:style>
  <w:style w:type="paragraph" w:styleId="Heading6">
    <w:name w:val="heading 6"/>
    <w:basedOn w:val="H6"/>
    <w:next w:val="Normal"/>
    <w:qFormat/>
    <w:rsid w:val="00FF327C"/>
    <w:pPr>
      <w:outlineLvl w:val="5"/>
    </w:pPr>
  </w:style>
  <w:style w:type="paragraph" w:styleId="Heading7">
    <w:name w:val="heading 7"/>
    <w:basedOn w:val="H6"/>
    <w:next w:val="Normal"/>
    <w:qFormat/>
    <w:rsid w:val="00FF327C"/>
    <w:pPr>
      <w:outlineLvl w:val="6"/>
    </w:pPr>
  </w:style>
  <w:style w:type="paragraph" w:styleId="Heading8">
    <w:name w:val="heading 8"/>
    <w:basedOn w:val="Heading1"/>
    <w:next w:val="Normal"/>
    <w:qFormat/>
    <w:rsid w:val="00FF327C"/>
    <w:pPr>
      <w:ind w:left="0" w:firstLine="0"/>
      <w:outlineLvl w:val="7"/>
    </w:pPr>
  </w:style>
  <w:style w:type="paragraph" w:styleId="Heading9">
    <w:name w:val="heading 9"/>
    <w:basedOn w:val="Heading8"/>
    <w:next w:val="Normal"/>
    <w:qFormat/>
    <w:rsid w:val="00FF32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FF327C"/>
    <w:pPr>
      <w:ind w:left="1985" w:hanging="1985"/>
      <w:outlineLvl w:val="9"/>
    </w:pPr>
    <w:rPr>
      <w:sz w:val="20"/>
    </w:rPr>
  </w:style>
  <w:style w:type="paragraph" w:styleId="List3">
    <w:name w:val="List 3"/>
    <w:basedOn w:val="List2"/>
    <w:qFormat/>
    <w:rsid w:val="00FF327C"/>
    <w:pPr>
      <w:ind w:left="1135"/>
    </w:pPr>
  </w:style>
  <w:style w:type="paragraph" w:styleId="List2">
    <w:name w:val="List 2"/>
    <w:basedOn w:val="List"/>
    <w:qFormat/>
    <w:rsid w:val="00FF327C"/>
    <w:pPr>
      <w:ind w:left="851"/>
    </w:pPr>
  </w:style>
  <w:style w:type="paragraph" w:styleId="List">
    <w:name w:val="List"/>
    <w:basedOn w:val="Normal"/>
    <w:qFormat/>
    <w:rsid w:val="00FF327C"/>
    <w:pPr>
      <w:ind w:left="568" w:hanging="284"/>
    </w:pPr>
  </w:style>
  <w:style w:type="paragraph" w:styleId="TOC7">
    <w:name w:val="toc 7"/>
    <w:basedOn w:val="TOC6"/>
    <w:next w:val="Normal"/>
    <w:semiHidden/>
    <w:qFormat/>
    <w:rsid w:val="00FF327C"/>
    <w:pPr>
      <w:ind w:left="2268" w:hanging="2268"/>
    </w:pPr>
  </w:style>
  <w:style w:type="paragraph" w:styleId="TOC6">
    <w:name w:val="toc 6"/>
    <w:basedOn w:val="TOC5"/>
    <w:next w:val="Normal"/>
    <w:semiHidden/>
    <w:qFormat/>
    <w:rsid w:val="00FF327C"/>
    <w:pPr>
      <w:ind w:left="1985" w:hanging="1985"/>
    </w:pPr>
  </w:style>
  <w:style w:type="paragraph" w:styleId="TOC5">
    <w:name w:val="toc 5"/>
    <w:basedOn w:val="TOC4"/>
    <w:next w:val="Normal"/>
    <w:uiPriority w:val="39"/>
    <w:qFormat/>
    <w:rsid w:val="00FF327C"/>
    <w:pPr>
      <w:ind w:left="1701" w:hanging="1701"/>
    </w:pPr>
  </w:style>
  <w:style w:type="paragraph" w:styleId="TOC4">
    <w:name w:val="toc 4"/>
    <w:basedOn w:val="TOC3"/>
    <w:next w:val="Normal"/>
    <w:uiPriority w:val="39"/>
    <w:qFormat/>
    <w:rsid w:val="00FF327C"/>
    <w:pPr>
      <w:ind w:left="1418" w:hanging="1418"/>
    </w:pPr>
  </w:style>
  <w:style w:type="paragraph" w:styleId="TOC3">
    <w:name w:val="toc 3"/>
    <w:basedOn w:val="TOC2"/>
    <w:next w:val="Normal"/>
    <w:uiPriority w:val="39"/>
    <w:qFormat/>
    <w:rsid w:val="00FF327C"/>
    <w:pPr>
      <w:ind w:left="1134" w:hanging="1134"/>
    </w:pPr>
  </w:style>
  <w:style w:type="paragraph" w:styleId="TOC2">
    <w:name w:val="toc 2"/>
    <w:basedOn w:val="TOC1"/>
    <w:next w:val="Normal"/>
    <w:uiPriority w:val="39"/>
    <w:qFormat/>
    <w:rsid w:val="00FF327C"/>
    <w:pPr>
      <w:keepNext w:val="0"/>
      <w:spacing w:before="0"/>
      <w:ind w:left="851" w:hanging="851"/>
    </w:pPr>
    <w:rPr>
      <w:sz w:val="20"/>
    </w:rPr>
  </w:style>
  <w:style w:type="paragraph" w:styleId="TOC1">
    <w:name w:val="toc 1"/>
    <w:next w:val="Normal"/>
    <w:uiPriority w:val="39"/>
    <w:qFormat/>
    <w:rsid w:val="00FF327C"/>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rsid w:val="00FF327C"/>
    <w:pPr>
      <w:ind w:left="851"/>
    </w:pPr>
  </w:style>
  <w:style w:type="paragraph" w:styleId="ListNumber">
    <w:name w:val="List Number"/>
    <w:basedOn w:val="List"/>
    <w:qFormat/>
    <w:rsid w:val="00FF327C"/>
  </w:style>
  <w:style w:type="paragraph" w:styleId="ListBullet4">
    <w:name w:val="List Bullet 4"/>
    <w:basedOn w:val="ListBullet3"/>
    <w:qFormat/>
    <w:rsid w:val="00FF327C"/>
    <w:pPr>
      <w:ind w:left="1418"/>
    </w:pPr>
  </w:style>
  <w:style w:type="paragraph" w:styleId="ListBullet3">
    <w:name w:val="List Bullet 3"/>
    <w:basedOn w:val="ListBullet2"/>
    <w:qFormat/>
    <w:rsid w:val="00FF327C"/>
    <w:pPr>
      <w:ind w:left="1135"/>
    </w:pPr>
  </w:style>
  <w:style w:type="paragraph" w:styleId="ListBullet2">
    <w:name w:val="List Bullet 2"/>
    <w:basedOn w:val="ListBullet"/>
    <w:qFormat/>
    <w:rsid w:val="00FF327C"/>
    <w:pPr>
      <w:ind w:left="851"/>
    </w:pPr>
  </w:style>
  <w:style w:type="paragraph" w:styleId="ListBullet">
    <w:name w:val="List Bullet"/>
    <w:basedOn w:val="List"/>
    <w:qFormat/>
    <w:rsid w:val="00FF327C"/>
  </w:style>
  <w:style w:type="paragraph" w:styleId="DocumentMap">
    <w:name w:val="Document Map"/>
    <w:basedOn w:val="Normal"/>
    <w:semiHidden/>
    <w:qFormat/>
    <w:rsid w:val="00FF327C"/>
    <w:pPr>
      <w:shd w:val="clear" w:color="auto" w:fill="000080"/>
    </w:pPr>
    <w:rPr>
      <w:rFonts w:ascii="Tahoma" w:hAnsi="Tahoma" w:cs="Tahoma"/>
    </w:rPr>
  </w:style>
  <w:style w:type="paragraph" w:styleId="CommentText">
    <w:name w:val="annotation text"/>
    <w:basedOn w:val="Normal"/>
    <w:link w:val="CommentTextChar"/>
    <w:qFormat/>
    <w:rsid w:val="00FF327C"/>
  </w:style>
  <w:style w:type="paragraph" w:styleId="BodyText">
    <w:name w:val="Body Text"/>
    <w:basedOn w:val="Normal"/>
    <w:link w:val="BodyTextChar1"/>
    <w:qFormat/>
    <w:rsid w:val="00FF327C"/>
    <w:pPr>
      <w:overflowPunct w:val="0"/>
      <w:autoSpaceDE w:val="0"/>
      <w:autoSpaceDN w:val="0"/>
      <w:adjustRightInd w:val="0"/>
      <w:spacing w:after="120"/>
      <w:textAlignment w:val="baseline"/>
    </w:pPr>
    <w:rPr>
      <w:lang w:eastAsia="en-GB"/>
    </w:rPr>
  </w:style>
  <w:style w:type="paragraph" w:styleId="ListBullet5">
    <w:name w:val="List Bullet 5"/>
    <w:basedOn w:val="ListBullet4"/>
    <w:qFormat/>
    <w:rsid w:val="00FF327C"/>
    <w:pPr>
      <w:ind w:left="1702"/>
    </w:pPr>
  </w:style>
  <w:style w:type="paragraph" w:styleId="TOC8">
    <w:name w:val="toc 8"/>
    <w:basedOn w:val="TOC1"/>
    <w:next w:val="Normal"/>
    <w:uiPriority w:val="39"/>
    <w:qFormat/>
    <w:rsid w:val="00FF327C"/>
    <w:pPr>
      <w:spacing w:before="180"/>
      <w:ind w:left="2693" w:hanging="2693"/>
    </w:pPr>
    <w:rPr>
      <w:b/>
    </w:rPr>
  </w:style>
  <w:style w:type="paragraph" w:styleId="BalloonText">
    <w:name w:val="Balloon Text"/>
    <w:basedOn w:val="Normal"/>
    <w:semiHidden/>
    <w:qFormat/>
    <w:rsid w:val="00FF327C"/>
    <w:rPr>
      <w:rFonts w:ascii="Tahoma" w:hAnsi="Tahoma" w:cs="Tahoma"/>
      <w:sz w:val="16"/>
      <w:szCs w:val="16"/>
    </w:rPr>
  </w:style>
  <w:style w:type="paragraph" w:styleId="Footer">
    <w:name w:val="footer"/>
    <w:basedOn w:val="Header"/>
    <w:link w:val="FooterChar1"/>
    <w:qFormat/>
    <w:rsid w:val="00FF327C"/>
    <w:pPr>
      <w:jc w:val="center"/>
    </w:pPr>
    <w:rPr>
      <w:i/>
    </w:rPr>
  </w:style>
  <w:style w:type="paragraph" w:styleId="Header">
    <w:name w:val="header"/>
    <w:link w:val="HeaderChar1"/>
    <w:qFormat/>
    <w:rsid w:val="00FF327C"/>
    <w:pPr>
      <w:widowControl w:val="0"/>
    </w:pPr>
    <w:rPr>
      <w:rFonts w:ascii="Arial" w:hAnsi="Arial"/>
      <w:b/>
      <w:sz w:val="18"/>
      <w:lang w:val="en-GB" w:eastAsia="en-US"/>
    </w:rPr>
  </w:style>
  <w:style w:type="paragraph" w:styleId="FootnoteText">
    <w:name w:val="footnote text"/>
    <w:basedOn w:val="Normal"/>
    <w:semiHidden/>
    <w:qFormat/>
    <w:rsid w:val="00FF327C"/>
    <w:pPr>
      <w:keepLines/>
      <w:spacing w:after="0"/>
      <w:ind w:left="454" w:hanging="454"/>
    </w:pPr>
    <w:rPr>
      <w:sz w:val="16"/>
    </w:rPr>
  </w:style>
  <w:style w:type="paragraph" w:styleId="List5">
    <w:name w:val="List 5"/>
    <w:basedOn w:val="List4"/>
    <w:qFormat/>
    <w:rsid w:val="00FF327C"/>
    <w:pPr>
      <w:ind w:left="1702"/>
    </w:pPr>
  </w:style>
  <w:style w:type="paragraph" w:styleId="List4">
    <w:name w:val="List 4"/>
    <w:basedOn w:val="List3"/>
    <w:qFormat/>
    <w:rsid w:val="00FF327C"/>
    <w:pPr>
      <w:ind w:left="1418"/>
    </w:pPr>
  </w:style>
  <w:style w:type="paragraph" w:styleId="TOC9">
    <w:name w:val="toc 9"/>
    <w:basedOn w:val="TOC8"/>
    <w:next w:val="Normal"/>
    <w:semiHidden/>
    <w:qFormat/>
    <w:rsid w:val="00FF327C"/>
    <w:pPr>
      <w:ind w:left="1418" w:hanging="1418"/>
    </w:pPr>
  </w:style>
  <w:style w:type="paragraph" w:styleId="Index1">
    <w:name w:val="index 1"/>
    <w:basedOn w:val="Normal"/>
    <w:next w:val="Normal"/>
    <w:qFormat/>
    <w:rsid w:val="00FF327C"/>
    <w:pPr>
      <w:keepLines/>
      <w:spacing w:after="0"/>
    </w:pPr>
  </w:style>
  <w:style w:type="paragraph" w:styleId="Index2">
    <w:name w:val="index 2"/>
    <w:basedOn w:val="Index1"/>
    <w:next w:val="Normal"/>
    <w:semiHidden/>
    <w:qFormat/>
    <w:rsid w:val="00FF327C"/>
    <w:pPr>
      <w:ind w:left="284"/>
    </w:pPr>
  </w:style>
  <w:style w:type="paragraph" w:styleId="CommentSubject">
    <w:name w:val="annotation subject"/>
    <w:basedOn w:val="CommentText"/>
    <w:next w:val="CommentText"/>
    <w:semiHidden/>
    <w:qFormat/>
    <w:rsid w:val="00FF327C"/>
    <w:rPr>
      <w:b/>
      <w:bCs/>
    </w:rPr>
  </w:style>
  <w:style w:type="character" w:styleId="FollowedHyperlink">
    <w:name w:val="FollowedHyperlink"/>
    <w:qFormat/>
    <w:rsid w:val="00FF327C"/>
    <w:rPr>
      <w:color w:val="800080"/>
      <w:u w:val="single"/>
    </w:rPr>
  </w:style>
  <w:style w:type="character" w:styleId="Hyperlink">
    <w:name w:val="Hyperlink"/>
    <w:qFormat/>
    <w:rsid w:val="00FF327C"/>
    <w:rPr>
      <w:color w:val="0000FF"/>
      <w:u w:val="single"/>
    </w:rPr>
  </w:style>
  <w:style w:type="character" w:styleId="CommentReference">
    <w:name w:val="annotation reference"/>
    <w:semiHidden/>
    <w:qFormat/>
    <w:rsid w:val="00FF327C"/>
    <w:rPr>
      <w:sz w:val="16"/>
    </w:rPr>
  </w:style>
  <w:style w:type="character" w:styleId="FootnoteReference">
    <w:name w:val="footnote reference"/>
    <w:semiHidden/>
    <w:qFormat/>
    <w:rsid w:val="00FF327C"/>
    <w:rPr>
      <w:b/>
      <w:position w:val="6"/>
      <w:sz w:val="16"/>
    </w:rPr>
  </w:style>
  <w:style w:type="paragraph" w:customStyle="1" w:styleId="ZT">
    <w:name w:val="ZT"/>
    <w:qFormat/>
    <w:rsid w:val="00FF327C"/>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FF327C"/>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FF327C"/>
    <w:pPr>
      <w:outlineLvl w:val="9"/>
    </w:pPr>
  </w:style>
  <w:style w:type="paragraph" w:customStyle="1" w:styleId="TAH">
    <w:name w:val="TAH"/>
    <w:basedOn w:val="TAC"/>
    <w:link w:val="TAHChar"/>
    <w:qFormat/>
    <w:rsid w:val="00FF327C"/>
    <w:rPr>
      <w:b/>
    </w:rPr>
  </w:style>
  <w:style w:type="paragraph" w:customStyle="1" w:styleId="TAC">
    <w:name w:val="TAC"/>
    <w:basedOn w:val="TAL"/>
    <w:link w:val="TACChar"/>
    <w:qFormat/>
    <w:rsid w:val="00FF327C"/>
    <w:pPr>
      <w:jc w:val="center"/>
    </w:pPr>
  </w:style>
  <w:style w:type="paragraph" w:customStyle="1" w:styleId="TAL">
    <w:name w:val="TAL"/>
    <w:basedOn w:val="Normal"/>
    <w:link w:val="TALChar"/>
    <w:qFormat/>
    <w:rsid w:val="00FF327C"/>
    <w:pPr>
      <w:keepNext/>
      <w:keepLines/>
      <w:spacing w:after="0"/>
    </w:pPr>
    <w:rPr>
      <w:rFonts w:ascii="Arial" w:hAnsi="Arial"/>
      <w:sz w:val="18"/>
    </w:rPr>
  </w:style>
  <w:style w:type="paragraph" w:customStyle="1" w:styleId="TF">
    <w:name w:val="TF"/>
    <w:basedOn w:val="TH"/>
    <w:link w:val="TFChar"/>
    <w:qFormat/>
    <w:rsid w:val="00FF327C"/>
    <w:pPr>
      <w:keepNext w:val="0"/>
      <w:spacing w:before="0" w:after="240"/>
    </w:pPr>
  </w:style>
  <w:style w:type="paragraph" w:customStyle="1" w:styleId="TH">
    <w:name w:val="TH"/>
    <w:basedOn w:val="Normal"/>
    <w:link w:val="THChar"/>
    <w:qFormat/>
    <w:rsid w:val="00FF327C"/>
    <w:pPr>
      <w:keepNext/>
      <w:keepLines/>
      <w:spacing w:before="60"/>
      <w:jc w:val="center"/>
    </w:pPr>
    <w:rPr>
      <w:rFonts w:ascii="Arial" w:hAnsi="Arial"/>
      <w:b/>
    </w:rPr>
  </w:style>
  <w:style w:type="paragraph" w:customStyle="1" w:styleId="NO">
    <w:name w:val="NO"/>
    <w:basedOn w:val="Normal"/>
    <w:link w:val="NOCar"/>
    <w:qFormat/>
    <w:rsid w:val="00FF327C"/>
    <w:pPr>
      <w:keepLines/>
      <w:ind w:left="1135" w:hanging="851"/>
    </w:pPr>
  </w:style>
  <w:style w:type="paragraph" w:customStyle="1" w:styleId="EX">
    <w:name w:val="EX"/>
    <w:basedOn w:val="Normal"/>
    <w:link w:val="EXCar"/>
    <w:qFormat/>
    <w:rsid w:val="00FF327C"/>
    <w:pPr>
      <w:keepLines/>
      <w:ind w:left="1702" w:hanging="1418"/>
    </w:pPr>
  </w:style>
  <w:style w:type="paragraph" w:customStyle="1" w:styleId="FP">
    <w:name w:val="FP"/>
    <w:basedOn w:val="Normal"/>
    <w:qFormat/>
    <w:rsid w:val="00FF327C"/>
    <w:pPr>
      <w:spacing w:after="0"/>
    </w:pPr>
  </w:style>
  <w:style w:type="paragraph" w:customStyle="1" w:styleId="LD">
    <w:name w:val="LD"/>
    <w:qFormat/>
    <w:rsid w:val="00FF327C"/>
    <w:pPr>
      <w:keepNext/>
      <w:keepLines/>
      <w:spacing w:line="180" w:lineRule="exact"/>
    </w:pPr>
    <w:rPr>
      <w:rFonts w:ascii="MS LineDraw" w:hAnsi="MS LineDraw"/>
      <w:lang w:val="en-GB" w:eastAsia="en-US"/>
    </w:rPr>
  </w:style>
  <w:style w:type="paragraph" w:customStyle="1" w:styleId="NW">
    <w:name w:val="NW"/>
    <w:basedOn w:val="NO"/>
    <w:qFormat/>
    <w:rsid w:val="00FF327C"/>
    <w:pPr>
      <w:spacing w:after="0"/>
    </w:pPr>
  </w:style>
  <w:style w:type="paragraph" w:customStyle="1" w:styleId="EW">
    <w:name w:val="EW"/>
    <w:basedOn w:val="EX"/>
    <w:qFormat/>
    <w:rsid w:val="00FF327C"/>
    <w:pPr>
      <w:spacing w:after="0"/>
    </w:pPr>
  </w:style>
  <w:style w:type="paragraph" w:customStyle="1" w:styleId="EQ">
    <w:name w:val="EQ"/>
    <w:basedOn w:val="Normal"/>
    <w:next w:val="Normal"/>
    <w:qFormat/>
    <w:rsid w:val="00FF327C"/>
    <w:pPr>
      <w:keepLines/>
      <w:tabs>
        <w:tab w:val="center" w:pos="4536"/>
        <w:tab w:val="right" w:pos="9072"/>
      </w:tabs>
    </w:pPr>
  </w:style>
  <w:style w:type="paragraph" w:customStyle="1" w:styleId="NF">
    <w:name w:val="NF"/>
    <w:basedOn w:val="NO"/>
    <w:qFormat/>
    <w:rsid w:val="00FF327C"/>
    <w:pPr>
      <w:keepNext/>
      <w:spacing w:after="0"/>
    </w:pPr>
    <w:rPr>
      <w:rFonts w:ascii="Arial" w:hAnsi="Arial"/>
      <w:sz w:val="18"/>
    </w:rPr>
  </w:style>
  <w:style w:type="paragraph" w:customStyle="1" w:styleId="PL">
    <w:name w:val="PL"/>
    <w:link w:val="PLChar"/>
    <w:qFormat/>
    <w:rsid w:val="00FF3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FF327C"/>
    <w:pPr>
      <w:jc w:val="right"/>
    </w:pPr>
  </w:style>
  <w:style w:type="paragraph" w:customStyle="1" w:styleId="TAN">
    <w:name w:val="TAN"/>
    <w:basedOn w:val="TAL"/>
    <w:link w:val="TANChar"/>
    <w:qFormat/>
    <w:rsid w:val="00FF327C"/>
    <w:pPr>
      <w:ind w:left="851" w:hanging="851"/>
    </w:pPr>
  </w:style>
  <w:style w:type="paragraph" w:customStyle="1" w:styleId="ZA">
    <w:name w:val="ZA"/>
    <w:qFormat/>
    <w:rsid w:val="00FF327C"/>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FF327C"/>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rsid w:val="00FF327C"/>
    <w:pPr>
      <w:framePr w:wrap="notBeside" w:vAnchor="page" w:hAnchor="margin" w:y="15764"/>
      <w:widowControl w:val="0"/>
    </w:pPr>
    <w:rPr>
      <w:rFonts w:ascii="Arial" w:hAnsi="Arial"/>
      <w:sz w:val="32"/>
      <w:lang w:val="en-GB" w:eastAsia="en-US"/>
    </w:rPr>
  </w:style>
  <w:style w:type="paragraph" w:customStyle="1" w:styleId="ZU">
    <w:name w:val="ZU"/>
    <w:qFormat/>
    <w:rsid w:val="00FF327C"/>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FF327C"/>
    <w:pPr>
      <w:framePr w:wrap="notBeside" w:y="16161"/>
    </w:pPr>
  </w:style>
  <w:style w:type="character" w:customStyle="1" w:styleId="ZGSM">
    <w:name w:val="ZGSM"/>
    <w:qFormat/>
    <w:rsid w:val="00FF327C"/>
  </w:style>
  <w:style w:type="paragraph" w:customStyle="1" w:styleId="ZG">
    <w:name w:val="ZG"/>
    <w:qFormat/>
    <w:rsid w:val="00FF327C"/>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ditor's Noteormal"/>
    <w:basedOn w:val="NO"/>
    <w:qFormat/>
    <w:rsid w:val="00FF327C"/>
    <w:rPr>
      <w:color w:val="FF0000"/>
    </w:rPr>
  </w:style>
  <w:style w:type="paragraph" w:customStyle="1" w:styleId="B1">
    <w:name w:val="B1"/>
    <w:basedOn w:val="List"/>
    <w:link w:val="B1Char"/>
    <w:qFormat/>
    <w:rsid w:val="00FF327C"/>
  </w:style>
  <w:style w:type="paragraph" w:customStyle="1" w:styleId="B2">
    <w:name w:val="B2"/>
    <w:basedOn w:val="List2"/>
    <w:link w:val="B2Char"/>
    <w:qFormat/>
    <w:rsid w:val="00FF327C"/>
  </w:style>
  <w:style w:type="paragraph" w:customStyle="1" w:styleId="B3">
    <w:name w:val="B3"/>
    <w:basedOn w:val="List3"/>
    <w:qFormat/>
    <w:rsid w:val="00FF327C"/>
  </w:style>
  <w:style w:type="paragraph" w:customStyle="1" w:styleId="B4">
    <w:name w:val="B4"/>
    <w:basedOn w:val="List4"/>
    <w:qFormat/>
    <w:rsid w:val="00FF327C"/>
  </w:style>
  <w:style w:type="paragraph" w:customStyle="1" w:styleId="B5">
    <w:name w:val="B5"/>
    <w:basedOn w:val="List5"/>
    <w:qFormat/>
    <w:rsid w:val="00FF327C"/>
  </w:style>
  <w:style w:type="paragraph" w:customStyle="1" w:styleId="ZTD">
    <w:name w:val="ZTD"/>
    <w:basedOn w:val="ZB"/>
    <w:qFormat/>
    <w:rsid w:val="00FF327C"/>
    <w:pPr>
      <w:framePr w:hRule="auto" w:wrap="notBeside" w:y="852"/>
    </w:pPr>
    <w:rPr>
      <w:i w:val="0"/>
      <w:sz w:val="40"/>
    </w:rPr>
  </w:style>
  <w:style w:type="paragraph" w:customStyle="1" w:styleId="CRCoverPage">
    <w:name w:val="CR Cover Page"/>
    <w:link w:val="CRCoverPageZchn"/>
    <w:qFormat/>
    <w:rsid w:val="00FF327C"/>
    <w:pPr>
      <w:spacing w:after="120"/>
    </w:pPr>
    <w:rPr>
      <w:rFonts w:ascii="Arial" w:hAnsi="Arial"/>
      <w:lang w:val="en-GB" w:eastAsia="en-US"/>
    </w:rPr>
  </w:style>
  <w:style w:type="paragraph" w:customStyle="1" w:styleId="tdoc-header">
    <w:name w:val="tdoc-header"/>
    <w:qFormat/>
    <w:rsid w:val="00FF327C"/>
    <w:rPr>
      <w:rFonts w:ascii="Arial" w:hAnsi="Arial"/>
      <w:sz w:val="24"/>
      <w:lang w:val="en-GB" w:eastAsia="en-US"/>
    </w:rPr>
  </w:style>
  <w:style w:type="character" w:customStyle="1" w:styleId="TAHChar">
    <w:name w:val="TAH Char"/>
    <w:link w:val="TAH"/>
    <w:qFormat/>
    <w:locked/>
    <w:rsid w:val="00FF327C"/>
    <w:rPr>
      <w:rFonts w:ascii="Arial" w:hAnsi="Arial"/>
      <w:b/>
      <w:sz w:val="18"/>
      <w:lang w:val="en-GB" w:eastAsia="en-US"/>
    </w:rPr>
  </w:style>
  <w:style w:type="character" w:customStyle="1" w:styleId="THChar">
    <w:name w:val="TH Char"/>
    <w:link w:val="TH"/>
    <w:qFormat/>
    <w:locked/>
    <w:rsid w:val="00FF327C"/>
    <w:rPr>
      <w:rFonts w:ascii="Arial" w:hAnsi="Arial"/>
      <w:b/>
      <w:lang w:val="en-GB" w:eastAsia="en-US"/>
    </w:rPr>
  </w:style>
  <w:style w:type="character" w:customStyle="1" w:styleId="PLChar">
    <w:name w:val="PL Char"/>
    <w:link w:val="PL"/>
    <w:qFormat/>
    <w:locked/>
    <w:rsid w:val="00FF327C"/>
    <w:rPr>
      <w:rFonts w:ascii="Courier New" w:hAnsi="Courier New"/>
      <w:sz w:val="16"/>
      <w:lang w:val="en-GB" w:eastAsia="en-US"/>
    </w:rPr>
  </w:style>
  <w:style w:type="character" w:customStyle="1" w:styleId="TALChar">
    <w:name w:val="TAL Char"/>
    <w:link w:val="TAL"/>
    <w:qFormat/>
    <w:rsid w:val="00FF327C"/>
    <w:rPr>
      <w:rFonts w:ascii="Arial" w:hAnsi="Arial"/>
      <w:sz w:val="18"/>
      <w:lang w:val="en-GB" w:eastAsia="en-US"/>
    </w:rPr>
  </w:style>
  <w:style w:type="character" w:customStyle="1" w:styleId="TANChar">
    <w:name w:val="TAN Char"/>
    <w:link w:val="TAN"/>
    <w:qFormat/>
    <w:locked/>
    <w:rsid w:val="00FF327C"/>
    <w:rPr>
      <w:rFonts w:ascii="Arial" w:hAnsi="Arial"/>
      <w:sz w:val="18"/>
      <w:lang w:val="en-GB" w:eastAsia="en-US"/>
    </w:rPr>
  </w:style>
  <w:style w:type="character" w:customStyle="1" w:styleId="TACChar">
    <w:name w:val="TAC Char"/>
    <w:link w:val="TAC"/>
    <w:qFormat/>
    <w:rsid w:val="00FF327C"/>
    <w:rPr>
      <w:rFonts w:ascii="Arial" w:hAnsi="Arial"/>
      <w:sz w:val="18"/>
      <w:lang w:val="en-GB" w:eastAsia="en-US"/>
    </w:rPr>
  </w:style>
  <w:style w:type="character" w:customStyle="1" w:styleId="B1Char">
    <w:name w:val="B1 Char"/>
    <w:link w:val="B1"/>
    <w:qFormat/>
    <w:rsid w:val="00FF327C"/>
    <w:rPr>
      <w:rFonts w:ascii="Times New Roman" w:hAnsi="Times New Roman"/>
      <w:lang w:val="en-GB" w:eastAsia="en-US"/>
    </w:rPr>
  </w:style>
  <w:style w:type="character" w:customStyle="1" w:styleId="TFChar">
    <w:name w:val="TF Char"/>
    <w:link w:val="TF"/>
    <w:qFormat/>
    <w:rsid w:val="00FF327C"/>
    <w:rPr>
      <w:rFonts w:ascii="Arial" w:hAnsi="Arial"/>
      <w:b/>
      <w:lang w:val="en-GB" w:eastAsia="en-US"/>
    </w:rPr>
  </w:style>
  <w:style w:type="character" w:customStyle="1" w:styleId="BodyTextChar1">
    <w:name w:val="Body Text Char1"/>
    <w:basedOn w:val="DefaultParagraphFont"/>
    <w:link w:val="BodyText"/>
    <w:qFormat/>
    <w:rsid w:val="00FF327C"/>
    <w:rPr>
      <w:rFonts w:ascii="Times New Roman" w:hAnsi="Times New Roman"/>
      <w:lang w:val="en-GB" w:eastAsia="en-GB"/>
    </w:rPr>
  </w:style>
  <w:style w:type="character" w:customStyle="1" w:styleId="BodyTextChar">
    <w:name w:val="Body Text Char"/>
    <w:qFormat/>
    <w:rsid w:val="00FF327C"/>
    <w:rPr>
      <w:lang w:eastAsia="en-US"/>
    </w:rPr>
  </w:style>
  <w:style w:type="character" w:customStyle="1" w:styleId="HTMLPreformattedChar1">
    <w:name w:val="HTML Preformatted Char1"/>
    <w:qFormat/>
    <w:rsid w:val="00FF327C"/>
    <w:rPr>
      <w:rFonts w:ascii="Courier New" w:hAnsi="Courier New" w:cs="Courier New"/>
      <w:lang w:eastAsia="en-US"/>
    </w:rPr>
  </w:style>
  <w:style w:type="character" w:customStyle="1" w:styleId="NoteHeadingChar1">
    <w:name w:val="Note Heading Char1"/>
    <w:qFormat/>
    <w:rsid w:val="00FF327C"/>
    <w:rPr>
      <w:lang w:eastAsia="en-US"/>
    </w:rPr>
  </w:style>
  <w:style w:type="character" w:customStyle="1" w:styleId="PlainTextChar1">
    <w:name w:val="Plain Text Char1"/>
    <w:qFormat/>
    <w:rsid w:val="00FF327C"/>
    <w:rPr>
      <w:rFonts w:ascii="Courier New" w:hAnsi="Courier New" w:cs="Courier New"/>
      <w:lang w:eastAsia="en-US"/>
    </w:rPr>
  </w:style>
  <w:style w:type="character" w:customStyle="1" w:styleId="TitleChar1">
    <w:name w:val="Title Char1"/>
    <w:qFormat/>
    <w:rsid w:val="00FF327C"/>
    <w:rPr>
      <w:rFonts w:ascii="Calibri Light" w:eastAsia="Times New Roman" w:hAnsi="Calibri Light" w:cs="Times New Roman"/>
      <w:b/>
      <w:bCs/>
      <w:kern w:val="28"/>
      <w:sz w:val="32"/>
      <w:szCs w:val="32"/>
      <w:lang w:eastAsia="en-US"/>
    </w:rPr>
  </w:style>
  <w:style w:type="character" w:customStyle="1" w:styleId="MacroTextChar1">
    <w:name w:val="Macro Text Char1"/>
    <w:qFormat/>
    <w:rsid w:val="00FF327C"/>
    <w:rPr>
      <w:rFonts w:ascii="Courier New" w:hAnsi="Courier New" w:cs="Courier New"/>
      <w:lang w:eastAsia="en-US"/>
    </w:rPr>
  </w:style>
  <w:style w:type="character" w:customStyle="1" w:styleId="QuoteChar1">
    <w:name w:val="Quote Char1"/>
    <w:uiPriority w:val="29"/>
    <w:qFormat/>
    <w:rsid w:val="00FF327C"/>
    <w:rPr>
      <w:i/>
      <w:iCs/>
      <w:color w:val="404040"/>
      <w:lang w:eastAsia="en-US"/>
    </w:rPr>
  </w:style>
  <w:style w:type="character" w:customStyle="1" w:styleId="BodyText2Char">
    <w:name w:val="Body Text 2 Char"/>
    <w:qFormat/>
    <w:rsid w:val="00FF327C"/>
    <w:rPr>
      <w:lang w:eastAsia="en-US"/>
    </w:rPr>
  </w:style>
  <w:style w:type="character" w:customStyle="1" w:styleId="HeaderChar">
    <w:name w:val="Header Char"/>
    <w:qFormat/>
    <w:rsid w:val="00FF327C"/>
    <w:rPr>
      <w:lang w:eastAsia="en-US"/>
    </w:rPr>
  </w:style>
  <w:style w:type="character" w:customStyle="1" w:styleId="BodyText3Char">
    <w:name w:val="Body Text 3 Char"/>
    <w:qFormat/>
    <w:rsid w:val="00FF327C"/>
    <w:rPr>
      <w:sz w:val="16"/>
      <w:szCs w:val="16"/>
      <w:lang w:eastAsia="en-US"/>
    </w:rPr>
  </w:style>
  <w:style w:type="paragraph" w:customStyle="1" w:styleId="Guidance">
    <w:name w:val="Guidance"/>
    <w:basedOn w:val="Normal"/>
    <w:qFormat/>
    <w:rsid w:val="00FF327C"/>
    <w:pPr>
      <w:overflowPunct w:val="0"/>
      <w:autoSpaceDE w:val="0"/>
      <w:autoSpaceDN w:val="0"/>
      <w:adjustRightInd w:val="0"/>
      <w:textAlignment w:val="baseline"/>
    </w:pPr>
    <w:rPr>
      <w:i/>
      <w:color w:val="0000FF"/>
      <w:lang w:eastAsia="en-GB"/>
    </w:rPr>
  </w:style>
  <w:style w:type="character" w:customStyle="1" w:styleId="BalloonTextChar">
    <w:name w:val="Balloon Text Char"/>
    <w:qFormat/>
    <w:rsid w:val="00FF327C"/>
    <w:rPr>
      <w:rFonts w:ascii="Segoe UI" w:hAnsi="Segoe UI" w:cs="Segoe UI"/>
      <w:sz w:val="18"/>
      <w:szCs w:val="18"/>
      <w:lang w:eastAsia="en-US"/>
    </w:rPr>
  </w:style>
  <w:style w:type="character" w:customStyle="1" w:styleId="E-mailSignatureChar">
    <w:name w:val="E-mail Signature Char"/>
    <w:qFormat/>
    <w:rsid w:val="00FF327C"/>
    <w:rPr>
      <w:lang w:eastAsia="en-US"/>
    </w:rPr>
  </w:style>
  <w:style w:type="character" w:customStyle="1" w:styleId="BodyTextFirstIndentChar">
    <w:name w:val="Body Text First Indent Char"/>
    <w:basedOn w:val="BodyTextChar1"/>
    <w:qFormat/>
    <w:rsid w:val="00FF327C"/>
    <w:rPr>
      <w:rFonts w:ascii="Times New Roman" w:hAnsi="Times New Roman"/>
      <w:lang w:val="en-GB" w:eastAsia="en-GB"/>
    </w:rPr>
  </w:style>
  <w:style w:type="character" w:customStyle="1" w:styleId="IntenseQuoteChar1">
    <w:name w:val="Intense Quote Char1"/>
    <w:uiPriority w:val="30"/>
    <w:qFormat/>
    <w:rsid w:val="00FF327C"/>
    <w:rPr>
      <w:i/>
      <w:iCs/>
      <w:color w:val="4472C4"/>
      <w:lang w:eastAsia="en-US"/>
    </w:rPr>
  </w:style>
  <w:style w:type="character" w:customStyle="1" w:styleId="MessageHeaderChar1">
    <w:name w:val="Message Header Char1"/>
    <w:qFormat/>
    <w:rsid w:val="00FF327C"/>
    <w:rPr>
      <w:rFonts w:ascii="Calibri Light" w:eastAsia="Times New Roman" w:hAnsi="Calibri Light" w:cs="Times New Roman"/>
      <w:sz w:val="24"/>
      <w:szCs w:val="24"/>
      <w:shd w:val="pct20" w:color="auto" w:fill="auto"/>
      <w:lang w:eastAsia="en-US"/>
    </w:rPr>
  </w:style>
  <w:style w:type="character" w:customStyle="1" w:styleId="SalutationChar1">
    <w:name w:val="Salutation Char1"/>
    <w:qFormat/>
    <w:rsid w:val="00FF327C"/>
    <w:rPr>
      <w:lang w:eastAsia="en-US"/>
    </w:rPr>
  </w:style>
  <w:style w:type="character" w:customStyle="1" w:styleId="SignatureChar1">
    <w:name w:val="Signature Char1"/>
    <w:qFormat/>
    <w:rsid w:val="00FF327C"/>
    <w:rPr>
      <w:lang w:eastAsia="en-US"/>
    </w:rPr>
  </w:style>
  <w:style w:type="character" w:customStyle="1" w:styleId="SubtitleChar1">
    <w:name w:val="Subtitle Char1"/>
    <w:qFormat/>
    <w:rsid w:val="00FF327C"/>
    <w:rPr>
      <w:rFonts w:ascii="Calibri Light" w:eastAsia="Times New Roman" w:hAnsi="Calibri Light" w:cs="Times New Roman"/>
      <w:sz w:val="24"/>
      <w:szCs w:val="24"/>
      <w:lang w:eastAsia="en-US"/>
    </w:rPr>
  </w:style>
  <w:style w:type="character" w:customStyle="1" w:styleId="HTMLAddressChar1">
    <w:name w:val="HTML Address Char1"/>
    <w:qFormat/>
    <w:rsid w:val="00FF327C"/>
    <w:rPr>
      <w:i/>
      <w:iCs/>
      <w:lang w:eastAsia="en-US"/>
    </w:rPr>
  </w:style>
  <w:style w:type="character" w:customStyle="1" w:styleId="BodyTextIndentChar">
    <w:name w:val="Body Text Indent Char"/>
    <w:qFormat/>
    <w:rsid w:val="00FF327C"/>
    <w:rPr>
      <w:lang w:eastAsia="en-US"/>
    </w:rPr>
  </w:style>
  <w:style w:type="character" w:customStyle="1" w:styleId="BodyTextIndent2Char">
    <w:name w:val="Body Text Indent 2 Char"/>
    <w:qFormat/>
    <w:rsid w:val="00FF327C"/>
    <w:rPr>
      <w:lang w:eastAsia="en-US"/>
    </w:rPr>
  </w:style>
  <w:style w:type="character" w:customStyle="1" w:styleId="BodyTextFirstIndent2Char">
    <w:name w:val="Body Text First Indent 2 Char"/>
    <w:basedOn w:val="BodyTextIndentChar"/>
    <w:qFormat/>
    <w:rsid w:val="00FF327C"/>
    <w:rPr>
      <w:lang w:eastAsia="en-US"/>
    </w:rPr>
  </w:style>
  <w:style w:type="character" w:customStyle="1" w:styleId="BodyTextIndent3Char">
    <w:name w:val="Body Text Indent 3 Char"/>
    <w:qFormat/>
    <w:rsid w:val="00FF327C"/>
    <w:rPr>
      <w:sz w:val="16"/>
      <w:szCs w:val="16"/>
      <w:lang w:eastAsia="en-US"/>
    </w:rPr>
  </w:style>
  <w:style w:type="character" w:customStyle="1" w:styleId="ClosingChar">
    <w:name w:val="Closing Char"/>
    <w:qFormat/>
    <w:rsid w:val="00FF327C"/>
    <w:rPr>
      <w:lang w:eastAsia="en-US"/>
    </w:rPr>
  </w:style>
  <w:style w:type="character" w:customStyle="1" w:styleId="CommentSubjectChar">
    <w:name w:val="Comment Subject Char"/>
    <w:qFormat/>
    <w:rsid w:val="00FF327C"/>
    <w:rPr>
      <w:b/>
      <w:bCs/>
      <w:lang w:eastAsia="en-US"/>
    </w:rPr>
  </w:style>
  <w:style w:type="character" w:customStyle="1" w:styleId="DateChar">
    <w:name w:val="Date Char"/>
    <w:qFormat/>
    <w:rsid w:val="00FF327C"/>
    <w:rPr>
      <w:lang w:eastAsia="en-US"/>
    </w:rPr>
  </w:style>
  <w:style w:type="character" w:customStyle="1" w:styleId="DocumentMapChar">
    <w:name w:val="Document Map Char"/>
    <w:qFormat/>
    <w:rsid w:val="00FF327C"/>
    <w:rPr>
      <w:rFonts w:ascii="Segoe UI" w:hAnsi="Segoe UI" w:cs="Segoe UI"/>
      <w:sz w:val="16"/>
      <w:szCs w:val="16"/>
      <w:lang w:eastAsia="en-US"/>
    </w:rPr>
  </w:style>
  <w:style w:type="character" w:customStyle="1" w:styleId="FooterChar">
    <w:name w:val="Footer Char"/>
    <w:qFormat/>
    <w:rsid w:val="00FF327C"/>
    <w:rPr>
      <w:lang w:eastAsia="en-US"/>
    </w:rPr>
  </w:style>
  <w:style w:type="character" w:customStyle="1" w:styleId="EndnoteTextChar1">
    <w:name w:val="Endnote Text Char1"/>
    <w:qFormat/>
    <w:rsid w:val="00FF327C"/>
    <w:rPr>
      <w:lang w:eastAsia="en-US"/>
    </w:rPr>
  </w:style>
  <w:style w:type="character" w:customStyle="1" w:styleId="FootnoteTextChar1">
    <w:name w:val="Footnote Text Char1"/>
    <w:qFormat/>
    <w:rsid w:val="00FF327C"/>
    <w:rPr>
      <w:lang w:eastAsia="en-US"/>
    </w:rPr>
  </w:style>
  <w:style w:type="character" w:customStyle="1" w:styleId="HeaderChar1">
    <w:name w:val="Header Char1"/>
    <w:basedOn w:val="DefaultParagraphFont"/>
    <w:link w:val="Header"/>
    <w:qFormat/>
    <w:rsid w:val="00FF327C"/>
    <w:rPr>
      <w:rFonts w:ascii="Arial" w:hAnsi="Arial"/>
      <w:b/>
      <w:sz w:val="18"/>
      <w:lang w:val="en-GB" w:eastAsia="en-US"/>
    </w:rPr>
  </w:style>
  <w:style w:type="character" w:customStyle="1" w:styleId="CommentTextChar">
    <w:name w:val="Comment Text Char"/>
    <w:basedOn w:val="DefaultParagraphFont"/>
    <w:link w:val="CommentText"/>
    <w:qFormat/>
    <w:rsid w:val="00FF327C"/>
    <w:rPr>
      <w:rFonts w:ascii="Times New Roman" w:hAnsi="Times New Roman"/>
      <w:lang w:val="en-GB" w:eastAsia="en-US"/>
    </w:rPr>
  </w:style>
  <w:style w:type="character" w:customStyle="1" w:styleId="FooterChar1">
    <w:name w:val="Footer Char1"/>
    <w:basedOn w:val="DefaultParagraphFont"/>
    <w:link w:val="Footer"/>
    <w:qFormat/>
    <w:rsid w:val="00FF327C"/>
    <w:rPr>
      <w:rFonts w:ascii="Arial" w:hAnsi="Arial"/>
      <w:b/>
      <w:i/>
      <w:sz w:val="18"/>
      <w:lang w:val="en-GB" w:eastAsia="en-US"/>
    </w:rPr>
  </w:style>
  <w:style w:type="character" w:customStyle="1" w:styleId="EditorsNoteChar">
    <w:name w:val="Editor's Note Char"/>
    <w:aliases w:val="EN Char"/>
    <w:qFormat/>
    <w:rsid w:val="00FF327C"/>
    <w:rPr>
      <w:color w:val="FF0000"/>
    </w:rPr>
  </w:style>
  <w:style w:type="character" w:customStyle="1" w:styleId="EXCar">
    <w:name w:val="EX Car"/>
    <w:link w:val="EX"/>
    <w:qFormat/>
    <w:rsid w:val="00FF327C"/>
    <w:rPr>
      <w:rFonts w:ascii="Times New Roman" w:hAnsi="Times New Roman"/>
      <w:lang w:val="en-GB" w:eastAsia="en-US"/>
    </w:rPr>
  </w:style>
  <w:style w:type="character" w:customStyle="1" w:styleId="B2Char">
    <w:name w:val="B2 Char"/>
    <w:link w:val="B2"/>
    <w:qFormat/>
    <w:rsid w:val="00FF327C"/>
    <w:rPr>
      <w:rFonts w:ascii="Times New Roman" w:hAnsi="Times New Roman"/>
      <w:lang w:val="en-GB" w:eastAsia="en-US"/>
    </w:rPr>
  </w:style>
  <w:style w:type="character" w:customStyle="1" w:styleId="NOCar">
    <w:name w:val="NO Car"/>
    <w:link w:val="NO"/>
    <w:qFormat/>
    <w:rsid w:val="00FF327C"/>
    <w:rPr>
      <w:rFonts w:ascii="Times New Roman" w:hAnsi="Times New Roman"/>
      <w:lang w:val="en-GB" w:eastAsia="en-US"/>
    </w:rPr>
  </w:style>
  <w:style w:type="character" w:customStyle="1" w:styleId="Heading2Char">
    <w:name w:val="Heading 2 Char"/>
    <w:link w:val="Heading2"/>
    <w:qFormat/>
    <w:rsid w:val="00FF327C"/>
    <w:rPr>
      <w:rFonts w:ascii="Arial" w:hAnsi="Arial"/>
      <w:sz w:val="32"/>
      <w:lang w:val="en-GB" w:eastAsia="en-US"/>
    </w:rPr>
  </w:style>
  <w:style w:type="character" w:customStyle="1" w:styleId="Heading3Char">
    <w:name w:val="Heading 3 Char"/>
    <w:link w:val="Heading3"/>
    <w:qFormat/>
    <w:rsid w:val="00FF327C"/>
    <w:rPr>
      <w:rFonts w:ascii="Arial" w:hAnsi="Arial"/>
      <w:sz w:val="28"/>
      <w:lang w:val="en-GB" w:eastAsia="en-US"/>
    </w:rPr>
  </w:style>
  <w:style w:type="character" w:customStyle="1" w:styleId="Heading4Char">
    <w:name w:val="Heading 4 Char"/>
    <w:link w:val="Heading4"/>
    <w:qFormat/>
    <w:rsid w:val="00FF327C"/>
    <w:rPr>
      <w:rFonts w:ascii="Arial" w:hAnsi="Arial"/>
      <w:sz w:val="24"/>
      <w:lang w:val="en-GB" w:eastAsia="en-US"/>
    </w:rPr>
  </w:style>
  <w:style w:type="character" w:customStyle="1" w:styleId="EXChar">
    <w:name w:val="EX Char"/>
    <w:qFormat/>
    <w:locked/>
    <w:rsid w:val="00FF327C"/>
    <w:rPr>
      <w:lang w:eastAsia="en-US"/>
    </w:rPr>
  </w:style>
  <w:style w:type="character" w:customStyle="1" w:styleId="TAHCar">
    <w:name w:val="TAH Car"/>
    <w:qFormat/>
    <w:rsid w:val="00FF327C"/>
    <w:rPr>
      <w:rFonts w:ascii="Arial" w:hAnsi="Arial"/>
      <w:b/>
      <w:sz w:val="18"/>
      <w:lang w:eastAsia="en-US"/>
    </w:rPr>
  </w:style>
  <w:style w:type="character" w:customStyle="1" w:styleId="Heading5Char">
    <w:name w:val="Heading 5 Char"/>
    <w:link w:val="Heading5"/>
    <w:qFormat/>
    <w:rsid w:val="00FF327C"/>
    <w:rPr>
      <w:rFonts w:ascii="Arial" w:hAnsi="Arial"/>
      <w:sz w:val="22"/>
      <w:lang w:val="en-GB" w:eastAsia="en-US"/>
    </w:rPr>
  </w:style>
  <w:style w:type="character" w:customStyle="1" w:styleId="NOZchn">
    <w:name w:val="NO Zchn"/>
    <w:qFormat/>
    <w:rsid w:val="00FF327C"/>
    <w:rPr>
      <w:lang w:eastAsia="en-US"/>
    </w:rPr>
  </w:style>
  <w:style w:type="paragraph" w:styleId="ListParagraph">
    <w:name w:val="List Paragraph"/>
    <w:basedOn w:val="Normal"/>
    <w:uiPriority w:val="34"/>
    <w:qFormat/>
    <w:rsid w:val="00FF327C"/>
    <w:pPr>
      <w:ind w:firstLineChars="200" w:firstLine="420"/>
    </w:pPr>
  </w:style>
  <w:style w:type="paragraph" w:customStyle="1" w:styleId="1">
    <w:name w:val="修订1"/>
    <w:hidden/>
    <w:uiPriority w:val="99"/>
    <w:semiHidden/>
    <w:rsid w:val="00FF327C"/>
    <w:rPr>
      <w:lang w:val="en-GB" w:eastAsia="en-US"/>
    </w:rPr>
  </w:style>
  <w:style w:type="paragraph" w:styleId="Revision">
    <w:name w:val="Revision"/>
    <w:hidden/>
    <w:uiPriority w:val="99"/>
    <w:semiHidden/>
    <w:rsid w:val="008674D9"/>
    <w:rPr>
      <w:lang w:val="en-GB" w:eastAsia="en-US"/>
    </w:rPr>
  </w:style>
  <w:style w:type="table" w:styleId="TableGrid">
    <w:name w:val="Table Grid"/>
    <w:basedOn w:val="TableNormal"/>
    <w:rsid w:val="0029773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A123FE"/>
    <w:rPr>
      <w:lang w:eastAsia="en-US"/>
    </w:rPr>
  </w:style>
  <w:style w:type="character" w:customStyle="1" w:styleId="10">
    <w:name w:val="@他1"/>
    <w:basedOn w:val="DefaultParagraphFont"/>
    <w:uiPriority w:val="99"/>
    <w:unhideWhenUsed/>
    <w:rsid w:val="00784C4E"/>
    <w:rPr>
      <w:color w:val="2B579A"/>
      <w:shd w:val="clear" w:color="auto" w:fill="E1DFDD"/>
    </w:rPr>
  </w:style>
  <w:style w:type="character" w:customStyle="1" w:styleId="ui-provider">
    <w:name w:val="ui-provider"/>
    <w:basedOn w:val="DefaultParagraphFont"/>
    <w:rsid w:val="00266279"/>
  </w:style>
  <w:style w:type="character" w:customStyle="1" w:styleId="CRCoverPageZchn">
    <w:name w:val="CR Cover Page Zchn"/>
    <w:link w:val="CRCoverPage"/>
    <w:rsid w:val="007D3E5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15145">
      <w:bodyDiv w:val="1"/>
      <w:marLeft w:val="0"/>
      <w:marRight w:val="0"/>
      <w:marTop w:val="0"/>
      <w:marBottom w:val="0"/>
      <w:divBdr>
        <w:top w:val="none" w:sz="0" w:space="0" w:color="auto"/>
        <w:left w:val="none" w:sz="0" w:space="0" w:color="auto"/>
        <w:bottom w:val="none" w:sz="0" w:space="0" w:color="auto"/>
        <w:right w:val="none" w:sz="0" w:space="0" w:color="auto"/>
      </w:divBdr>
    </w:div>
    <w:div w:id="620653369">
      <w:bodyDiv w:val="1"/>
      <w:marLeft w:val="0"/>
      <w:marRight w:val="0"/>
      <w:marTop w:val="0"/>
      <w:marBottom w:val="0"/>
      <w:divBdr>
        <w:top w:val="none" w:sz="0" w:space="0" w:color="auto"/>
        <w:left w:val="none" w:sz="0" w:space="0" w:color="auto"/>
        <w:bottom w:val="none" w:sz="0" w:space="0" w:color="auto"/>
        <w:right w:val="none" w:sz="0" w:space="0" w:color="auto"/>
      </w:divBdr>
    </w:div>
    <w:div w:id="638269137">
      <w:bodyDiv w:val="1"/>
      <w:marLeft w:val="0"/>
      <w:marRight w:val="0"/>
      <w:marTop w:val="0"/>
      <w:marBottom w:val="0"/>
      <w:divBdr>
        <w:top w:val="none" w:sz="0" w:space="0" w:color="auto"/>
        <w:left w:val="none" w:sz="0" w:space="0" w:color="auto"/>
        <w:bottom w:val="none" w:sz="0" w:space="0" w:color="auto"/>
        <w:right w:val="none" w:sz="0" w:space="0" w:color="auto"/>
      </w:divBdr>
    </w:div>
    <w:div w:id="857155010">
      <w:bodyDiv w:val="1"/>
      <w:marLeft w:val="0"/>
      <w:marRight w:val="0"/>
      <w:marTop w:val="0"/>
      <w:marBottom w:val="0"/>
      <w:divBdr>
        <w:top w:val="none" w:sz="0" w:space="0" w:color="auto"/>
        <w:left w:val="none" w:sz="0" w:space="0" w:color="auto"/>
        <w:bottom w:val="none" w:sz="0" w:space="0" w:color="auto"/>
        <w:right w:val="none" w:sz="0" w:space="0" w:color="auto"/>
      </w:divBdr>
    </w:div>
    <w:div w:id="995185926">
      <w:bodyDiv w:val="1"/>
      <w:marLeft w:val="0"/>
      <w:marRight w:val="0"/>
      <w:marTop w:val="0"/>
      <w:marBottom w:val="0"/>
      <w:divBdr>
        <w:top w:val="none" w:sz="0" w:space="0" w:color="auto"/>
        <w:left w:val="none" w:sz="0" w:space="0" w:color="auto"/>
        <w:bottom w:val="none" w:sz="0" w:space="0" w:color="auto"/>
        <w:right w:val="none" w:sz="0" w:space="0" w:color="auto"/>
      </w:divBdr>
    </w:div>
    <w:div w:id="1558004705">
      <w:bodyDiv w:val="1"/>
      <w:marLeft w:val="0"/>
      <w:marRight w:val="0"/>
      <w:marTop w:val="0"/>
      <w:marBottom w:val="0"/>
      <w:divBdr>
        <w:top w:val="none" w:sz="0" w:space="0" w:color="auto"/>
        <w:left w:val="none" w:sz="0" w:space="0" w:color="auto"/>
        <w:bottom w:val="none" w:sz="0" w:space="0" w:color="auto"/>
        <w:right w:val="none" w:sz="0" w:space="0" w:color="auto"/>
      </w:divBdr>
    </w:div>
    <w:div w:id="1613394861">
      <w:bodyDiv w:val="1"/>
      <w:marLeft w:val="0"/>
      <w:marRight w:val="0"/>
      <w:marTop w:val="0"/>
      <w:marBottom w:val="0"/>
      <w:divBdr>
        <w:top w:val="none" w:sz="0" w:space="0" w:color="auto"/>
        <w:left w:val="none" w:sz="0" w:space="0" w:color="auto"/>
        <w:bottom w:val="none" w:sz="0" w:space="0" w:color="auto"/>
        <w:right w:val="none" w:sz="0" w:space="0" w:color="auto"/>
      </w:divBdr>
    </w:div>
    <w:div w:id="17411717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pn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DB12F425-23C8-4805-AD4B-C4AB43C08C3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5F041702-E0BD-4A7A-B883-FD4D1E2E5C10}">
  <ds:schemaRefs>
    <ds:schemaRef ds:uri="http://schemas.microsoft.com/sharepoint/v3/contenttype/forms"/>
  </ds:schemaRefs>
</ds:datastoreItem>
</file>

<file path=customXml/itemProps4.xml><?xml version="1.0" encoding="utf-8"?>
<ds:datastoreItem xmlns:ds="http://schemas.openxmlformats.org/officeDocument/2006/customXml" ds:itemID="{92B935EE-9DFA-40C2-A062-B341ED832B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4FAAFC8-CC0F-4019-A90D-31B1E507050C}">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32f50e1-6846-4d7d-ad60-ccd6877e6c5e"/>
    <ds:schemaRef ds:uri="5a888943-97ca-4c93-b605-714bb5e9e285"/>
    <ds:schemaRef ds:uri="http://schemas.microsoft.com/sharepoint/v4"/>
    <ds:schemaRef ds:uri="http://purl.org/dc/terms/"/>
    <ds:schemaRef ds:uri="http://www.w3.org/XML/1998/namespace"/>
    <ds:schemaRef ds:uri="http://purl.org/dc/dcmitype/"/>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116</TotalTime>
  <Pages>8</Pages>
  <Words>2546</Words>
  <Characters>12934</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Michael Starsinic</cp:lastModifiedBy>
  <cp:revision>11</cp:revision>
  <cp:lastPrinted>2022-09-20T03:45:00Z</cp:lastPrinted>
  <dcterms:created xsi:type="dcterms:W3CDTF">2023-04-23T22:25:00Z</dcterms:created>
  <dcterms:modified xsi:type="dcterms:W3CDTF">2023-05-12T20:04:00Z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y fmtid="{D5CDD505-2E9C-101B-9397-08002B2CF9AE}" pid="28" name="KSOProductBuildVer">
    <vt:lpwstr>2052-11.1.0.12358</vt:lpwstr>
  </property>
  <property fmtid="{D5CDD505-2E9C-101B-9397-08002B2CF9AE}" pid="29" name="ICV">
    <vt:lpwstr>084CC9C0870C4C1F81F79E20FE26FC56</vt:lpwstr>
  </property>
  <property fmtid="{D5CDD505-2E9C-101B-9397-08002B2CF9AE}" pid="30" name="ContentTypeId">
    <vt:lpwstr>0x0101006C8E648E97429F4A9C700CA2B719F885</vt:lpwstr>
  </property>
  <property fmtid="{D5CDD505-2E9C-101B-9397-08002B2CF9AE}" pid="31" name="_dlc_DocIdItemGuid">
    <vt:lpwstr>b9c9e633-8b59-4296-8a60-556d40068ddd</vt:lpwstr>
  </property>
  <property fmtid="{D5CDD505-2E9C-101B-9397-08002B2CF9AE}" pid="32" name="MSIP_Label_83bcef13-7cac-433f-ba1d-47a323951816_Enabled">
    <vt:lpwstr>true</vt:lpwstr>
  </property>
  <property fmtid="{D5CDD505-2E9C-101B-9397-08002B2CF9AE}" pid="33" name="MSIP_Label_83bcef13-7cac-433f-ba1d-47a323951816_SetDate">
    <vt:lpwstr>2023-01-16T18:56:15Z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afa43683-d867-4187-b9ed-008773711804</vt:lpwstr>
  </property>
  <property fmtid="{D5CDD505-2E9C-101B-9397-08002B2CF9AE}" pid="38" name="MSIP_Label_83bcef13-7cac-433f-ba1d-47a323951816_ContentBits">
    <vt:lpwstr>0</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1673851111</vt:lpwstr>
  </property>
  <property fmtid="{D5CDD505-2E9C-101B-9397-08002B2CF9AE}" pid="43" name="MediaServiceImageTags">
    <vt:lpwstr/>
  </property>
</Properties>
</file>